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5CED4" w14:textId="3AD59D56" w:rsidR="00AF76D1" w:rsidRDefault="00374CC1" w:rsidP="007B6CF4">
      <w:pPr>
        <w:pStyle w:val="a3"/>
        <w:spacing w:before="25" w:line="560" w:lineRule="exact"/>
        <w:rPr>
          <w:rFonts w:ascii="黑体" w:eastAsia="黑体"/>
        </w:rPr>
      </w:pPr>
      <w:r>
        <w:rPr>
          <w:rFonts w:ascii="黑体" w:eastAsia="黑体" w:hint="eastAsia"/>
        </w:rPr>
        <w:t>附件</w:t>
      </w:r>
      <w:r>
        <w:rPr>
          <w:rFonts w:ascii="黑体" w:eastAsia="黑体"/>
        </w:rPr>
        <w:t>2</w:t>
      </w:r>
    </w:p>
    <w:p w14:paraId="184C83C5" w14:textId="77777777" w:rsidR="00AF76D1" w:rsidRDefault="00374CC1">
      <w:pPr>
        <w:spacing w:line="560" w:lineRule="exact"/>
        <w:jc w:val="center"/>
        <w:rPr>
          <w:rFonts w:ascii="华文中宋" w:eastAsia="华文中宋" w:hAnsi="华文中宋"/>
          <w:sz w:val="36"/>
          <w:szCs w:val="36"/>
        </w:rPr>
      </w:pPr>
      <w:r>
        <w:rPr>
          <w:rFonts w:ascii="华文中宋" w:eastAsia="华文中宋" w:hAnsi="华文中宋" w:hint="eastAsia"/>
          <w:sz w:val="36"/>
          <w:szCs w:val="36"/>
        </w:rPr>
        <w:t>北京高校思想政治工作研究课题</w:t>
      </w:r>
    </w:p>
    <w:p w14:paraId="4A67CD7F" w14:textId="77777777" w:rsidR="00AF76D1" w:rsidRDefault="00374CC1">
      <w:pPr>
        <w:spacing w:line="560" w:lineRule="exact"/>
        <w:jc w:val="center"/>
        <w:rPr>
          <w:rFonts w:ascii="华文中宋" w:eastAsia="华文中宋" w:hAnsi="华文中宋"/>
          <w:sz w:val="36"/>
          <w:szCs w:val="36"/>
        </w:rPr>
      </w:pPr>
      <w:r>
        <w:rPr>
          <w:rFonts w:ascii="华文中宋" w:eastAsia="华文中宋" w:hAnsi="华文中宋" w:hint="eastAsia"/>
          <w:sz w:val="36"/>
          <w:szCs w:val="36"/>
        </w:rPr>
        <w:t>鉴定结项工作细则</w:t>
      </w:r>
    </w:p>
    <w:p w14:paraId="0B434C12" w14:textId="77777777" w:rsidR="00AF76D1" w:rsidRDefault="00AF76D1">
      <w:pPr>
        <w:spacing w:line="560" w:lineRule="exact"/>
        <w:jc w:val="center"/>
        <w:rPr>
          <w:rFonts w:ascii="华文中宋" w:eastAsia="华文中宋" w:hAnsi="华文中宋"/>
          <w:sz w:val="36"/>
          <w:szCs w:val="36"/>
        </w:rPr>
      </w:pPr>
    </w:p>
    <w:p w14:paraId="2FC9F43B" w14:textId="77777777" w:rsidR="00AF76D1" w:rsidRDefault="00374CC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为提高北京高校思想政治工作研究课题鉴定结项工作的制度化、规范化水平，促进高水平研究成果产出，特制订本细则。</w:t>
      </w:r>
    </w:p>
    <w:p w14:paraId="71AB3CEB" w14:textId="77777777" w:rsidR="00AF76D1" w:rsidRDefault="00AF76D1">
      <w:pPr>
        <w:spacing w:line="560" w:lineRule="exact"/>
        <w:ind w:firstLineChars="200" w:firstLine="640"/>
        <w:rPr>
          <w:rFonts w:ascii="仿宋" w:eastAsia="仿宋" w:hAnsi="仿宋" w:cs="仿宋"/>
          <w:sz w:val="32"/>
          <w:szCs w:val="32"/>
        </w:rPr>
      </w:pPr>
    </w:p>
    <w:p w14:paraId="514CFA22" w14:textId="77777777" w:rsidR="00AF76D1" w:rsidRDefault="00374CC1">
      <w:pPr>
        <w:spacing w:line="560" w:lineRule="exact"/>
        <w:jc w:val="center"/>
        <w:rPr>
          <w:rFonts w:ascii="黑体" w:eastAsia="黑体" w:hAnsi="黑体" w:cs="仿宋"/>
          <w:sz w:val="32"/>
          <w:szCs w:val="32"/>
        </w:rPr>
      </w:pPr>
      <w:r>
        <w:rPr>
          <w:rFonts w:ascii="黑体" w:eastAsia="黑体" w:hAnsi="黑体" w:cs="仿宋" w:hint="eastAsia"/>
          <w:sz w:val="32"/>
          <w:szCs w:val="32"/>
        </w:rPr>
        <w:t>成果规范</w:t>
      </w:r>
    </w:p>
    <w:p w14:paraId="1124C073" w14:textId="77777777" w:rsidR="00AF76D1" w:rsidRDefault="0037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b/>
          <w:bCs/>
          <w:sz w:val="32"/>
          <w:szCs w:val="32"/>
        </w:rPr>
        <w:t xml:space="preserve"> </w:t>
      </w:r>
      <w:r>
        <w:rPr>
          <w:rFonts w:ascii="仿宋" w:eastAsia="仿宋" w:hAnsi="仿宋" w:cs="仿宋" w:hint="eastAsia"/>
          <w:b/>
          <w:bCs/>
          <w:sz w:val="32"/>
          <w:szCs w:val="32"/>
        </w:rPr>
        <w:t>第一条</w:t>
      </w:r>
      <w:r>
        <w:rPr>
          <w:rFonts w:ascii="仿宋" w:eastAsia="仿宋" w:hAnsi="仿宋" w:cs="仿宋" w:hint="eastAsia"/>
          <w:sz w:val="32"/>
          <w:szCs w:val="32"/>
        </w:rPr>
        <w:t xml:space="preserve"> 项目应当严格遵照《北京高校思想政治工作研究课题战略、重点项目申请书》《</w:t>
      </w:r>
      <w:r>
        <w:rPr>
          <w:rFonts w:ascii="仿宋" w:eastAsia="仿宋" w:hAnsi="仿宋" w:cs="仿宋"/>
          <w:sz w:val="32"/>
          <w:szCs w:val="32"/>
        </w:rPr>
        <w:t>北京高校思想政治工作研究课题一般项目申请书</w:t>
      </w:r>
      <w:r>
        <w:rPr>
          <w:rFonts w:ascii="仿宋" w:eastAsia="仿宋" w:hAnsi="仿宋" w:cs="仿宋" w:hint="eastAsia"/>
          <w:sz w:val="32"/>
          <w:szCs w:val="32"/>
        </w:rPr>
        <w:t>》《北京</w:t>
      </w:r>
      <w:r>
        <w:rPr>
          <w:rFonts w:ascii="仿宋" w:eastAsia="仿宋" w:hAnsi="仿宋" w:cs="仿宋"/>
          <w:sz w:val="32"/>
          <w:szCs w:val="32"/>
        </w:rPr>
        <w:t>高校思想政治工作研究课题</w:t>
      </w:r>
      <w:r>
        <w:rPr>
          <w:rFonts w:ascii="仿宋" w:eastAsia="仿宋" w:hAnsi="仿宋" w:cs="仿宋" w:hint="eastAsia"/>
          <w:sz w:val="32"/>
          <w:szCs w:val="32"/>
        </w:rPr>
        <w:t>支持项目</w:t>
      </w:r>
      <w:r>
        <w:rPr>
          <w:rFonts w:ascii="仿宋" w:eastAsia="仿宋" w:hAnsi="仿宋" w:cs="仿宋"/>
          <w:sz w:val="32"/>
          <w:szCs w:val="32"/>
        </w:rPr>
        <w:t>申请</w:t>
      </w:r>
      <w:r>
        <w:rPr>
          <w:rFonts w:ascii="仿宋" w:eastAsia="仿宋" w:hAnsi="仿宋" w:cs="仿宋" w:hint="eastAsia"/>
          <w:sz w:val="32"/>
          <w:szCs w:val="32"/>
        </w:rPr>
        <w:t>书》(以下简称“《项目申请书》”)中设定内容和目标开展研究。</w:t>
      </w:r>
    </w:p>
    <w:p w14:paraId="49F7A3F0" w14:textId="77777777" w:rsidR="00AF76D1" w:rsidRDefault="0037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xml:space="preserve"> 项目研究应当遵守学术规范，检索与本研究主</w:t>
      </w:r>
    </w:p>
    <w:p w14:paraId="3C5915D0" w14:textId="77777777" w:rsidR="00AF76D1" w:rsidRDefault="0037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 w:eastAsia="仿宋" w:hAnsi="仿宋" w:cs="仿宋"/>
          <w:sz w:val="32"/>
          <w:szCs w:val="32"/>
        </w:rPr>
      </w:pPr>
      <w:r>
        <w:rPr>
          <w:rFonts w:ascii="仿宋" w:eastAsia="仿宋" w:hAnsi="仿宋" w:cs="仿宋" w:hint="eastAsia"/>
          <w:sz w:val="32"/>
          <w:szCs w:val="32"/>
        </w:rPr>
        <w:t>题相关的文献，了解相关领域研究成果，引文客观、公正、准确；加强调查研究，避免粗制滥造和低水平重复研究。</w:t>
      </w:r>
    </w:p>
    <w:p w14:paraId="40A6AE6B" w14:textId="77777777" w:rsidR="00AF76D1" w:rsidRDefault="0037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第三条</w:t>
      </w:r>
      <w:r>
        <w:rPr>
          <w:rFonts w:ascii="仿宋" w:eastAsia="仿宋" w:hAnsi="仿宋" w:cs="仿宋" w:hint="eastAsia"/>
          <w:sz w:val="32"/>
          <w:szCs w:val="32"/>
        </w:rPr>
        <w:t xml:space="preserve"> 项目成果(含阶段性成果，下同)应结构合理、 逻辑严谨、论证缜密、表达准确，规范使用汉语言文字、少数民族语言文字、标点符号、数字及外国语言文字等。</w:t>
      </w:r>
    </w:p>
    <w:p w14:paraId="557E2140" w14:textId="77777777" w:rsidR="00AF76D1" w:rsidRDefault="0037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第四条</w:t>
      </w:r>
      <w:r>
        <w:rPr>
          <w:rFonts w:ascii="仿宋" w:eastAsia="仿宋" w:hAnsi="仿宋" w:cs="仿宋" w:hint="eastAsia"/>
          <w:sz w:val="32"/>
          <w:szCs w:val="32"/>
        </w:rPr>
        <w:t xml:space="preserve"> 项目研究应注重成果的产出及转化。项目成果 转化形式包括：获奖、批示、采纳、出版、发表、被北京</w:t>
      </w:r>
      <w:r>
        <w:rPr>
          <w:rFonts w:ascii="仿宋" w:eastAsia="仿宋" w:hAnsi="仿宋" w:cs="仿宋"/>
          <w:sz w:val="32"/>
          <w:szCs w:val="32"/>
        </w:rPr>
        <w:t>市委教育工委、市教委</w:t>
      </w:r>
      <w:r>
        <w:rPr>
          <w:rFonts w:ascii="仿宋" w:eastAsia="仿宋" w:hAnsi="仿宋" w:cs="仿宋" w:hint="eastAsia"/>
          <w:sz w:val="32"/>
          <w:szCs w:val="32"/>
        </w:rPr>
        <w:t>《北京教育</w:t>
      </w:r>
      <w:r>
        <w:rPr>
          <w:rFonts w:ascii="仿宋" w:eastAsia="仿宋" w:hAnsi="仿宋" w:cs="仿宋"/>
          <w:sz w:val="32"/>
          <w:szCs w:val="32"/>
        </w:rPr>
        <w:t>信息</w:t>
      </w:r>
      <w:r>
        <w:rPr>
          <w:rFonts w:ascii="仿宋" w:eastAsia="仿宋" w:hAnsi="仿宋" w:cs="仿宋" w:hint="eastAsia"/>
          <w:sz w:val="32"/>
          <w:szCs w:val="32"/>
        </w:rPr>
        <w:t>》等内参采用等。</w:t>
      </w:r>
    </w:p>
    <w:p w14:paraId="62CE810B" w14:textId="77777777" w:rsidR="00AF76D1" w:rsidRDefault="0037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xml:space="preserve"> 项目成果在报刊上发表时，须在文章结尾标注</w:t>
      </w:r>
    </w:p>
    <w:p w14:paraId="2739794F" w14:textId="77777777" w:rsidR="00AF76D1" w:rsidRDefault="0037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 w:eastAsia="仿宋" w:hAnsi="仿宋" w:cs="仿宋"/>
          <w:sz w:val="32"/>
          <w:szCs w:val="32"/>
        </w:rPr>
      </w:pPr>
      <w:r>
        <w:rPr>
          <w:rFonts w:ascii="仿宋" w:eastAsia="仿宋" w:hAnsi="仿宋" w:cs="仿宋" w:hint="eastAsia"/>
          <w:sz w:val="32"/>
          <w:szCs w:val="32"/>
        </w:rPr>
        <w:lastRenderedPageBreak/>
        <w:t>该课题的项目信息；在学术期刊上发表时，须以首页页下注或在结尾标注的形式标注该课题的项目信息；出版时须在封面或扉页标注该课题的项目信息；申报奖项或呈送有关部门时，须在显著位置标注该课题的项目信息。未按上述规定标注的，不予认定为项目成果。</w:t>
      </w:r>
      <w:r>
        <w:rPr>
          <w:rFonts w:ascii="仿宋" w:eastAsia="仿宋" w:hAnsi="仿宋" w:cs="仿宋"/>
          <w:sz w:val="32"/>
          <w:szCs w:val="32"/>
        </w:rPr>
        <w:t>如：本文系xx年北京高校思想政治工作研究课xx项目——课题名称（课题编号：</w:t>
      </w:r>
      <w:proofErr w:type="spellStart"/>
      <w:r>
        <w:rPr>
          <w:rFonts w:ascii="仿宋" w:eastAsia="仿宋" w:hAnsi="仿宋" w:cs="仿宋"/>
          <w:sz w:val="32"/>
          <w:szCs w:val="32"/>
        </w:rPr>
        <w:t>xxxx</w:t>
      </w:r>
      <w:proofErr w:type="spellEnd"/>
      <w:r>
        <w:rPr>
          <w:rFonts w:ascii="仿宋" w:eastAsia="仿宋" w:hAnsi="仿宋" w:cs="仿宋"/>
          <w:sz w:val="32"/>
          <w:szCs w:val="32"/>
        </w:rPr>
        <w:t>）阶段性研究成果。</w:t>
      </w:r>
    </w:p>
    <w:p w14:paraId="62EF9E45" w14:textId="77777777" w:rsidR="00AF76D1" w:rsidRDefault="0037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 xml:space="preserve"> 项目最终成果形式包括专著、研究报告和基于研究成果形成的制度、规范等。</w:t>
      </w:r>
    </w:p>
    <w:p w14:paraId="1D979D5A" w14:textId="77777777" w:rsidR="00AF76D1" w:rsidRDefault="0037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专著:正文字数应在15 万字以上，并附 3000 字以上成果提要。文本内容排列顺序为：封面、课题组成员名单、成果提要、目录、正文等，参考文献在正文后，随文页下注释。 </w:t>
      </w:r>
    </w:p>
    <w:p w14:paraId="5C7C48D4" w14:textId="77777777" w:rsidR="00AF76D1" w:rsidRDefault="0037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研究报告:战略、重点课题的研究报告正文字数须在</w:t>
      </w:r>
      <w:r>
        <w:rPr>
          <w:rFonts w:ascii="仿宋" w:eastAsia="仿宋" w:hAnsi="仿宋" w:cs="仿宋"/>
          <w:sz w:val="32"/>
          <w:szCs w:val="32"/>
        </w:rPr>
        <w:t>3</w:t>
      </w:r>
      <w:r>
        <w:rPr>
          <w:rFonts w:ascii="仿宋" w:eastAsia="仿宋" w:hAnsi="仿宋" w:cs="仿宋" w:hint="eastAsia"/>
          <w:sz w:val="32"/>
          <w:szCs w:val="32"/>
        </w:rPr>
        <w:t xml:space="preserve"> 万字以上，并附 3000 字以上成果提要；一般课题的研究报告正文字数须在</w:t>
      </w:r>
      <w:r>
        <w:rPr>
          <w:rFonts w:ascii="仿宋" w:eastAsia="仿宋" w:hAnsi="仿宋" w:cs="仿宋"/>
          <w:sz w:val="32"/>
          <w:szCs w:val="32"/>
        </w:rPr>
        <w:t>2</w:t>
      </w:r>
      <w:r>
        <w:rPr>
          <w:rFonts w:ascii="仿宋" w:eastAsia="仿宋" w:hAnsi="仿宋" w:cs="仿宋" w:hint="eastAsia"/>
          <w:sz w:val="32"/>
          <w:szCs w:val="32"/>
        </w:rPr>
        <w:t>万字以上；支持（含专项）课题的研究报告须在1万字以上。文本内容排列顺序为：封面、课题组成员名单、成果提要、目录、正文等，参考文献在正文后，随文页下注释。</w:t>
      </w:r>
    </w:p>
    <w:p w14:paraId="2702E3A1" w14:textId="77777777" w:rsidR="00AF76D1" w:rsidRDefault="0037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论文:</w:t>
      </w:r>
      <w:r>
        <w:rPr>
          <w:rFonts w:ascii="仿宋" w:eastAsia="仿宋" w:hAnsi="仿宋" w:cs="仿宋"/>
          <w:sz w:val="32"/>
          <w:szCs w:val="32"/>
        </w:rPr>
        <w:t>战略课题</w:t>
      </w:r>
      <w:r>
        <w:rPr>
          <w:rFonts w:ascii="仿宋" w:eastAsia="仿宋" w:hAnsi="仿宋" w:cs="仿宋" w:hint="eastAsia"/>
          <w:sz w:val="32"/>
          <w:szCs w:val="32"/>
        </w:rPr>
        <w:t>应至少发表</w:t>
      </w:r>
      <w:r>
        <w:rPr>
          <w:rFonts w:ascii="仿宋" w:eastAsia="仿宋" w:hAnsi="仿宋" w:cs="仿宋"/>
          <w:sz w:val="32"/>
          <w:szCs w:val="32"/>
        </w:rPr>
        <w:t>3—4篇论文（应在《中国高等教育》《思想理论教育导刊》《思想教育研究》《北京教育（德育）》等思想政治教育类刊物或《人民日报》《光明日报》《经济日报》《求是》上发表，《北京教育（德育）》上发表的论文可以视为1篇核心，</w:t>
      </w:r>
      <w:r>
        <w:rPr>
          <w:rFonts w:ascii="仿宋" w:eastAsia="仿宋" w:hAnsi="仿宋" w:cs="仿宋" w:hint="eastAsia"/>
          <w:sz w:val="32"/>
          <w:szCs w:val="32"/>
        </w:rPr>
        <w:t>超出1篇仅视为1篇，</w:t>
      </w:r>
      <w:r>
        <w:rPr>
          <w:rFonts w:ascii="仿宋" w:eastAsia="仿宋" w:hAnsi="仿宋" w:cs="仿宋"/>
          <w:sz w:val="32"/>
          <w:szCs w:val="32"/>
        </w:rPr>
        <w:t>公开发表的论文须注明北京高校思想政治工作研究课题成果及课题编号，其</w:t>
      </w:r>
      <w:r>
        <w:rPr>
          <w:rFonts w:ascii="仿宋" w:eastAsia="仿宋" w:hAnsi="仿宋" w:cs="仿宋"/>
          <w:sz w:val="32"/>
          <w:szCs w:val="32"/>
        </w:rPr>
        <w:lastRenderedPageBreak/>
        <w:t>中课题负责人为第一作者的不少于2篇）</w:t>
      </w:r>
      <w:r>
        <w:rPr>
          <w:rFonts w:ascii="仿宋" w:eastAsia="仿宋" w:hAnsi="仿宋" w:cs="仿宋" w:hint="eastAsia"/>
          <w:sz w:val="32"/>
          <w:szCs w:val="32"/>
        </w:rPr>
        <w:t>；重点课题应至少发表</w:t>
      </w:r>
      <w:r>
        <w:rPr>
          <w:rFonts w:ascii="仿宋" w:eastAsia="仿宋" w:hAnsi="仿宋" w:cs="仿宋"/>
          <w:sz w:val="32"/>
          <w:szCs w:val="32"/>
        </w:rPr>
        <w:t>2—3篇论文（期刊范围及发表要求同上，其中课题负责人为第一作者的不少于2篇）</w:t>
      </w:r>
      <w:r>
        <w:rPr>
          <w:rFonts w:ascii="仿宋" w:eastAsia="仿宋" w:hAnsi="仿宋" w:cs="仿宋" w:hint="eastAsia"/>
          <w:sz w:val="32"/>
          <w:szCs w:val="32"/>
        </w:rPr>
        <w:t>；一般课题应至少发表1</w:t>
      </w:r>
      <w:r>
        <w:rPr>
          <w:rFonts w:ascii="仿宋" w:eastAsia="仿宋" w:hAnsi="仿宋" w:cs="仿宋"/>
          <w:sz w:val="32"/>
          <w:szCs w:val="32"/>
        </w:rPr>
        <w:t>-2</w:t>
      </w:r>
      <w:r>
        <w:rPr>
          <w:rFonts w:ascii="仿宋" w:eastAsia="仿宋" w:hAnsi="仿宋" w:cs="仿宋" w:hint="eastAsia"/>
          <w:sz w:val="32"/>
          <w:szCs w:val="32"/>
        </w:rPr>
        <w:t>篇论文</w:t>
      </w:r>
      <w:r>
        <w:rPr>
          <w:rFonts w:ascii="仿宋" w:eastAsia="仿宋" w:hAnsi="仿宋" w:cs="仿宋"/>
          <w:sz w:val="32"/>
          <w:szCs w:val="32"/>
        </w:rPr>
        <w:t>（期刊范围及发表要求同上，其中课题负责人须为第一作者）</w:t>
      </w:r>
      <w:r>
        <w:rPr>
          <w:rFonts w:ascii="仿宋" w:eastAsia="仿宋" w:hAnsi="仿宋" w:cs="仿宋" w:hint="eastAsia"/>
          <w:sz w:val="32"/>
          <w:szCs w:val="32"/>
        </w:rPr>
        <w:t>；支持（含专项）课题应至少发表1篇论文</w:t>
      </w:r>
      <w:r>
        <w:rPr>
          <w:rFonts w:ascii="仿宋" w:eastAsia="仿宋" w:hAnsi="仿宋" w:cs="仿宋"/>
          <w:sz w:val="32"/>
          <w:szCs w:val="32"/>
        </w:rPr>
        <w:t>（公开发表的论文须注明北京高校思想政治工作研究课题阶段性成果及课题编号，其中课题负责人须为第一作者）</w:t>
      </w:r>
      <w:r>
        <w:rPr>
          <w:rFonts w:ascii="仿宋" w:eastAsia="仿宋" w:hAnsi="仿宋" w:cs="仿宋" w:hint="eastAsia"/>
          <w:sz w:val="32"/>
          <w:szCs w:val="32"/>
        </w:rPr>
        <w:t>。</w:t>
      </w:r>
    </w:p>
    <w:p w14:paraId="34E35F92" w14:textId="77777777" w:rsidR="00AF76D1" w:rsidRDefault="0037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用于成果鉴定和结项的最终成果须包含以下内容：（</w:t>
      </w:r>
      <w:r>
        <w:rPr>
          <w:rFonts w:ascii="仿宋" w:eastAsia="仿宋" w:hAnsi="仿宋" w:cs="仿宋"/>
          <w:sz w:val="32"/>
          <w:szCs w:val="32"/>
        </w:rPr>
        <w:t>1</w:t>
      </w:r>
      <w:r>
        <w:rPr>
          <w:rFonts w:ascii="仿宋" w:eastAsia="仿宋" w:hAnsi="仿宋" w:cs="仿宋" w:hint="eastAsia"/>
          <w:sz w:val="32"/>
          <w:szCs w:val="32"/>
        </w:rPr>
        <w:t>）500</w:t>
      </w:r>
      <w:r>
        <w:rPr>
          <w:rFonts w:ascii="仿宋" w:eastAsia="仿宋" w:hAnsi="仿宋" w:cs="仿宋"/>
          <w:sz w:val="32"/>
          <w:szCs w:val="32"/>
        </w:rPr>
        <w:t>0</w:t>
      </w:r>
      <w:r>
        <w:rPr>
          <w:rFonts w:ascii="仿宋" w:eastAsia="仿宋" w:hAnsi="仿宋" w:cs="仿宋" w:hint="eastAsia"/>
          <w:sz w:val="32"/>
          <w:szCs w:val="32"/>
        </w:rPr>
        <w:t>字以上项目研究总论，对系列论文与研究主题的相关性、研究方法、研究内容和主要观点、研究结论等进行综合性概述；（</w:t>
      </w:r>
      <w:r>
        <w:rPr>
          <w:rFonts w:ascii="仿宋" w:eastAsia="仿宋" w:hAnsi="仿宋" w:cs="仿宋"/>
          <w:sz w:val="32"/>
          <w:szCs w:val="32"/>
        </w:rPr>
        <w:t>2</w:t>
      </w:r>
      <w:r>
        <w:rPr>
          <w:rFonts w:ascii="仿宋" w:eastAsia="仿宋" w:hAnsi="仿宋" w:cs="仿宋" w:hint="eastAsia"/>
          <w:sz w:val="32"/>
          <w:szCs w:val="32"/>
        </w:rPr>
        <w:t>）主线鲜明、逻辑合理、体系完整的系列论文。文本内容排列顺序为：封面、课题组成员名单、研究总论、目录、系列论文等。</w:t>
      </w:r>
    </w:p>
    <w:p w14:paraId="11D633D7" w14:textId="77777777" w:rsidR="00AF76D1" w:rsidRDefault="0037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第七条</w:t>
      </w:r>
      <w:r>
        <w:rPr>
          <w:rFonts w:ascii="仿宋" w:eastAsia="仿宋" w:hAnsi="仿宋" w:cs="仿宋" w:hint="eastAsia"/>
          <w:sz w:val="32"/>
          <w:szCs w:val="32"/>
        </w:rPr>
        <w:t xml:space="preserve"> 项目最终成果已在《项目申请书》论证中注明</w:t>
      </w:r>
    </w:p>
    <w:p w14:paraId="618F83BD" w14:textId="77777777" w:rsidR="00AF76D1" w:rsidRDefault="00374CC1">
      <w:pPr>
        <w:pStyle w:val="HTML"/>
        <w:spacing w:line="560" w:lineRule="exact"/>
        <w:jc w:val="both"/>
        <w:rPr>
          <w:rFonts w:ascii="仿宋" w:eastAsia="仿宋" w:hAnsi="仿宋" w:cs="仿宋"/>
          <w:kern w:val="2"/>
          <w:sz w:val="32"/>
          <w:szCs w:val="32"/>
        </w:rPr>
      </w:pPr>
      <w:r>
        <w:rPr>
          <w:rFonts w:ascii="仿宋" w:eastAsia="仿宋" w:hAnsi="仿宋" w:cs="仿宋" w:hint="eastAsia"/>
          <w:kern w:val="2"/>
          <w:sz w:val="32"/>
          <w:szCs w:val="32"/>
        </w:rPr>
        <w:t>为少数民族语言文字或外国语言文字的（未提前注明的不予验收），在成果正文前须附汉语言文字简介，说明该成果的研究观点和主要内容。</w:t>
      </w:r>
    </w:p>
    <w:p w14:paraId="59BDD22F" w14:textId="77777777" w:rsidR="00AF76D1" w:rsidRDefault="00AF76D1">
      <w:pPr>
        <w:pStyle w:val="HTML"/>
        <w:spacing w:line="560" w:lineRule="exact"/>
        <w:jc w:val="both"/>
        <w:rPr>
          <w:rFonts w:ascii="仿宋" w:eastAsia="仿宋" w:hAnsi="仿宋" w:cs="仿宋"/>
          <w:kern w:val="2"/>
          <w:sz w:val="32"/>
          <w:szCs w:val="32"/>
        </w:rPr>
      </w:pPr>
    </w:p>
    <w:p w14:paraId="62353DD2" w14:textId="77777777" w:rsidR="00AF76D1" w:rsidRDefault="00374CC1">
      <w:pPr>
        <w:pStyle w:val="HTML"/>
        <w:spacing w:line="560" w:lineRule="exact"/>
        <w:jc w:val="center"/>
        <w:rPr>
          <w:rFonts w:ascii="黑体" w:eastAsia="黑体" w:hAnsi="黑体" w:cs="仿宋"/>
          <w:kern w:val="2"/>
          <w:sz w:val="32"/>
          <w:szCs w:val="32"/>
        </w:rPr>
      </w:pPr>
      <w:r>
        <w:rPr>
          <w:rFonts w:ascii="黑体" w:eastAsia="黑体" w:hAnsi="黑体" w:cs="仿宋" w:hint="eastAsia"/>
          <w:kern w:val="2"/>
          <w:sz w:val="32"/>
          <w:szCs w:val="32"/>
        </w:rPr>
        <w:t>成果鉴定</w:t>
      </w:r>
    </w:p>
    <w:p w14:paraId="2F919EF2" w14:textId="77777777" w:rsidR="00AF76D1" w:rsidRDefault="00374CC1">
      <w:pPr>
        <w:spacing w:line="560" w:lineRule="exact"/>
        <w:ind w:firstLineChars="200" w:firstLine="643"/>
        <w:rPr>
          <w:rFonts w:ascii="仿宋" w:eastAsia="仿宋" w:hAnsi="仿宋" w:cs="仿宋"/>
          <w:sz w:val="32"/>
          <w:szCs w:val="32"/>
          <w:highlight w:val="yellow"/>
        </w:rPr>
      </w:pPr>
      <w:r>
        <w:rPr>
          <w:rFonts w:ascii="仿宋" w:eastAsia="仿宋" w:hAnsi="仿宋" w:cs="仿宋" w:hint="eastAsia"/>
          <w:b/>
          <w:bCs/>
          <w:sz w:val="32"/>
          <w:szCs w:val="32"/>
        </w:rPr>
        <w:t>第八条</w:t>
      </w:r>
      <w:r>
        <w:rPr>
          <w:rFonts w:ascii="仿宋" w:eastAsia="仿宋" w:hAnsi="仿宋" w:cs="仿宋" w:hint="eastAsia"/>
          <w:sz w:val="32"/>
          <w:szCs w:val="32"/>
        </w:rPr>
        <w:t xml:space="preserve"> 战略</w:t>
      </w:r>
      <w:r>
        <w:rPr>
          <w:rFonts w:ascii="仿宋" w:eastAsia="仿宋" w:hAnsi="仿宋" w:cs="仿宋"/>
          <w:sz w:val="32"/>
          <w:szCs w:val="32"/>
        </w:rPr>
        <w:t>、重点课题的</w:t>
      </w:r>
      <w:r>
        <w:rPr>
          <w:rFonts w:ascii="仿宋" w:eastAsia="仿宋" w:hAnsi="仿宋" w:cs="仿宋" w:hint="eastAsia"/>
          <w:sz w:val="32"/>
          <w:szCs w:val="32"/>
        </w:rPr>
        <w:t>成果鉴定验收由北京</w:t>
      </w:r>
      <w:r>
        <w:rPr>
          <w:rFonts w:ascii="仿宋" w:eastAsia="仿宋" w:hAnsi="仿宋" w:cs="仿宋"/>
          <w:sz w:val="32"/>
          <w:szCs w:val="32"/>
        </w:rPr>
        <w:t>高校思想政治</w:t>
      </w:r>
      <w:r>
        <w:rPr>
          <w:rFonts w:ascii="仿宋" w:eastAsia="仿宋" w:hAnsi="仿宋" w:cs="仿宋" w:hint="eastAsia"/>
          <w:sz w:val="32"/>
          <w:szCs w:val="32"/>
        </w:rPr>
        <w:t>工作研究</w:t>
      </w:r>
      <w:r>
        <w:rPr>
          <w:rFonts w:ascii="仿宋" w:eastAsia="仿宋" w:hAnsi="仿宋" w:cs="仿宋"/>
          <w:sz w:val="32"/>
          <w:szCs w:val="32"/>
        </w:rPr>
        <w:t>中心参照</w:t>
      </w:r>
      <w:r>
        <w:rPr>
          <w:rFonts w:ascii="仿宋" w:eastAsia="仿宋" w:hAnsi="仿宋" w:cs="仿宋" w:hint="eastAsia"/>
          <w:sz w:val="32"/>
          <w:szCs w:val="32"/>
        </w:rPr>
        <w:t>《北京市社会科学基金项目管理办法（试行）》</w:t>
      </w:r>
      <w:r>
        <w:rPr>
          <w:rFonts w:ascii="仿宋" w:eastAsia="仿宋" w:hAnsi="仿宋" w:cs="仿宋"/>
          <w:sz w:val="32"/>
          <w:szCs w:val="32"/>
        </w:rPr>
        <w:t>《</w:t>
      </w:r>
      <w:r>
        <w:rPr>
          <w:rFonts w:ascii="仿宋" w:eastAsia="仿宋" w:hAnsi="仿宋" w:cs="仿宋" w:hint="eastAsia"/>
          <w:sz w:val="32"/>
          <w:szCs w:val="32"/>
        </w:rPr>
        <w:t>北京市</w:t>
      </w:r>
      <w:r>
        <w:rPr>
          <w:rFonts w:ascii="仿宋" w:eastAsia="仿宋" w:hAnsi="仿宋" w:cs="仿宋"/>
          <w:sz w:val="32"/>
          <w:szCs w:val="32"/>
        </w:rPr>
        <w:t>社会科学基金</w:t>
      </w:r>
      <w:r>
        <w:rPr>
          <w:rFonts w:ascii="仿宋" w:eastAsia="仿宋" w:hAnsi="仿宋" w:cs="仿宋" w:hint="eastAsia"/>
          <w:sz w:val="32"/>
          <w:szCs w:val="32"/>
        </w:rPr>
        <w:t>共</w:t>
      </w:r>
      <w:r>
        <w:rPr>
          <w:rFonts w:ascii="仿宋" w:eastAsia="仿宋" w:hAnsi="仿宋" w:cs="仿宋"/>
          <w:sz w:val="32"/>
          <w:szCs w:val="32"/>
        </w:rPr>
        <w:t>建项目</w:t>
      </w:r>
      <w:r>
        <w:rPr>
          <w:rFonts w:ascii="仿宋" w:eastAsia="仿宋" w:hAnsi="仿宋" w:cs="仿宋" w:hint="eastAsia"/>
          <w:sz w:val="32"/>
          <w:szCs w:val="32"/>
        </w:rPr>
        <w:t>实施</w:t>
      </w:r>
      <w:r>
        <w:rPr>
          <w:rFonts w:ascii="仿宋" w:eastAsia="仿宋" w:hAnsi="仿宋" w:cs="仿宋"/>
          <w:sz w:val="32"/>
          <w:szCs w:val="32"/>
        </w:rPr>
        <w:t>办法</w:t>
      </w:r>
      <w:r>
        <w:rPr>
          <w:rFonts w:ascii="仿宋" w:eastAsia="仿宋" w:hAnsi="仿宋" w:cs="仿宋" w:hint="eastAsia"/>
          <w:sz w:val="32"/>
          <w:szCs w:val="32"/>
        </w:rPr>
        <w:t>（试行）</w:t>
      </w:r>
      <w:r>
        <w:rPr>
          <w:rFonts w:ascii="仿宋" w:eastAsia="仿宋" w:hAnsi="仿宋" w:cs="仿宋"/>
          <w:sz w:val="32"/>
          <w:szCs w:val="32"/>
        </w:rPr>
        <w:t>》</w:t>
      </w:r>
      <w:r>
        <w:rPr>
          <w:rFonts w:ascii="仿宋" w:eastAsia="仿宋" w:hAnsi="仿宋" w:cs="仿宋" w:hint="eastAsia"/>
          <w:sz w:val="32"/>
          <w:szCs w:val="32"/>
        </w:rPr>
        <w:t>《北京</w:t>
      </w:r>
      <w:r>
        <w:rPr>
          <w:rFonts w:ascii="仿宋" w:eastAsia="仿宋" w:hAnsi="仿宋" w:cs="仿宋"/>
          <w:sz w:val="32"/>
          <w:szCs w:val="32"/>
        </w:rPr>
        <w:t>高校思想政治工作研究课题管理办法</w:t>
      </w:r>
      <w:r>
        <w:rPr>
          <w:rFonts w:ascii="仿宋" w:eastAsia="仿宋" w:hAnsi="仿宋" w:cs="仿宋" w:hint="eastAsia"/>
          <w:sz w:val="32"/>
          <w:szCs w:val="32"/>
        </w:rPr>
        <w:t>（试行）》组织</w:t>
      </w:r>
      <w:r>
        <w:rPr>
          <w:rFonts w:ascii="仿宋" w:eastAsia="仿宋" w:hAnsi="仿宋" w:cs="仿宋"/>
          <w:sz w:val="32"/>
          <w:szCs w:val="32"/>
        </w:rPr>
        <w:t>实施，</w:t>
      </w:r>
      <w:r>
        <w:rPr>
          <w:rFonts w:ascii="仿宋" w:eastAsia="仿宋" w:hAnsi="仿宋" w:cs="仿宋" w:hint="eastAsia"/>
          <w:sz w:val="32"/>
          <w:szCs w:val="32"/>
        </w:rPr>
        <w:t>不得</w:t>
      </w:r>
      <w:r>
        <w:rPr>
          <w:rFonts w:ascii="仿宋" w:eastAsia="仿宋" w:hAnsi="仿宋" w:cs="仿宋"/>
          <w:sz w:val="32"/>
          <w:szCs w:val="32"/>
        </w:rPr>
        <w:t>委托各高校自行组织成果鉴定。</w:t>
      </w:r>
      <w:r>
        <w:rPr>
          <w:rFonts w:ascii="仿宋" w:eastAsia="仿宋" w:hAnsi="仿宋" w:cs="仿宋" w:hint="eastAsia"/>
          <w:sz w:val="32"/>
          <w:szCs w:val="32"/>
        </w:rPr>
        <w:t>课题组成员不得参</w:t>
      </w:r>
      <w:r>
        <w:rPr>
          <w:rFonts w:ascii="仿宋" w:eastAsia="仿宋" w:hAnsi="仿宋" w:cs="仿宋" w:hint="eastAsia"/>
          <w:sz w:val="32"/>
          <w:szCs w:val="32"/>
        </w:rPr>
        <w:lastRenderedPageBreak/>
        <w:t>与鉴定专家的遴选，鉴定专家的选择须严格遵守相关回避原则。鉴定专家原则上3～5人，其中北京高校</w:t>
      </w:r>
      <w:r>
        <w:rPr>
          <w:rFonts w:ascii="仿宋" w:eastAsia="仿宋" w:hAnsi="仿宋" w:cs="仿宋"/>
          <w:sz w:val="32"/>
          <w:szCs w:val="32"/>
        </w:rPr>
        <w:t>思想政治</w:t>
      </w:r>
      <w:r>
        <w:rPr>
          <w:rFonts w:ascii="仿宋" w:eastAsia="仿宋" w:hAnsi="仿宋" w:cs="仿宋" w:hint="eastAsia"/>
          <w:sz w:val="32"/>
          <w:szCs w:val="32"/>
        </w:rPr>
        <w:t>工作</w:t>
      </w:r>
      <w:r>
        <w:rPr>
          <w:rFonts w:ascii="仿宋" w:eastAsia="仿宋" w:hAnsi="仿宋" w:cs="仿宋"/>
          <w:sz w:val="32"/>
          <w:szCs w:val="32"/>
        </w:rPr>
        <w:t>研究中心的</w:t>
      </w:r>
      <w:r>
        <w:rPr>
          <w:rFonts w:ascii="仿宋" w:eastAsia="仿宋" w:hAnsi="仿宋" w:cs="仿宋" w:hint="eastAsia"/>
          <w:sz w:val="32"/>
          <w:szCs w:val="32"/>
        </w:rPr>
        <w:t>鉴定专家不超过2人，鉴定专家须具有正高级专业技术职称。</w:t>
      </w:r>
    </w:p>
    <w:p w14:paraId="008B74D9" w14:textId="77777777" w:rsidR="00AF76D1" w:rsidRDefault="00374CC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一般、</w:t>
      </w:r>
      <w:r>
        <w:rPr>
          <w:rFonts w:ascii="仿宋" w:eastAsia="仿宋" w:hAnsi="仿宋" w:cs="仿宋"/>
          <w:sz w:val="32"/>
          <w:szCs w:val="32"/>
        </w:rPr>
        <w:t>支持课题的</w:t>
      </w:r>
      <w:r>
        <w:rPr>
          <w:rFonts w:ascii="仿宋" w:eastAsia="仿宋" w:hAnsi="仿宋" w:cs="仿宋" w:hint="eastAsia"/>
          <w:sz w:val="32"/>
          <w:szCs w:val="32"/>
        </w:rPr>
        <w:t>成果鉴定验收由各高校</w:t>
      </w:r>
      <w:r>
        <w:rPr>
          <w:rFonts w:ascii="仿宋" w:eastAsia="仿宋" w:hAnsi="仿宋" w:cs="仿宋"/>
          <w:sz w:val="32"/>
          <w:szCs w:val="32"/>
        </w:rPr>
        <w:t>科研管理部门参照</w:t>
      </w:r>
      <w:r>
        <w:rPr>
          <w:rFonts w:ascii="仿宋" w:eastAsia="仿宋" w:hAnsi="仿宋" w:cs="仿宋" w:hint="eastAsia"/>
          <w:sz w:val="32"/>
          <w:szCs w:val="32"/>
        </w:rPr>
        <w:t>《北京</w:t>
      </w:r>
      <w:r>
        <w:rPr>
          <w:rFonts w:ascii="仿宋" w:eastAsia="仿宋" w:hAnsi="仿宋" w:cs="仿宋"/>
          <w:sz w:val="32"/>
          <w:szCs w:val="32"/>
        </w:rPr>
        <w:t>高校思想政治工作研究课题管理办法</w:t>
      </w:r>
      <w:r>
        <w:rPr>
          <w:rFonts w:ascii="仿宋" w:eastAsia="仿宋" w:hAnsi="仿宋" w:cs="仿宋" w:hint="eastAsia"/>
          <w:sz w:val="32"/>
          <w:szCs w:val="32"/>
        </w:rPr>
        <w:t>（试行）》组织</w:t>
      </w:r>
      <w:r>
        <w:rPr>
          <w:rFonts w:ascii="仿宋" w:eastAsia="仿宋" w:hAnsi="仿宋" w:cs="仿宋"/>
          <w:sz w:val="32"/>
          <w:szCs w:val="32"/>
        </w:rPr>
        <w:t>实施，不得委托课题负责人自行选择鉴定专家和组织</w:t>
      </w:r>
      <w:r>
        <w:rPr>
          <w:rFonts w:ascii="仿宋" w:eastAsia="仿宋" w:hAnsi="仿宋" w:cs="仿宋" w:hint="eastAsia"/>
          <w:sz w:val="32"/>
          <w:szCs w:val="32"/>
        </w:rPr>
        <w:t>，其中北京高校</w:t>
      </w:r>
      <w:r>
        <w:rPr>
          <w:rFonts w:ascii="仿宋" w:eastAsia="仿宋" w:hAnsi="仿宋" w:cs="仿宋"/>
          <w:sz w:val="32"/>
          <w:szCs w:val="32"/>
        </w:rPr>
        <w:t>思想政治</w:t>
      </w:r>
      <w:r>
        <w:rPr>
          <w:rFonts w:ascii="仿宋" w:eastAsia="仿宋" w:hAnsi="仿宋" w:cs="仿宋" w:hint="eastAsia"/>
          <w:sz w:val="32"/>
          <w:szCs w:val="32"/>
        </w:rPr>
        <w:t>工作</w:t>
      </w:r>
      <w:r>
        <w:rPr>
          <w:rFonts w:ascii="仿宋" w:eastAsia="仿宋" w:hAnsi="仿宋" w:cs="仿宋"/>
          <w:sz w:val="32"/>
          <w:szCs w:val="32"/>
        </w:rPr>
        <w:t>研究中心的</w:t>
      </w:r>
      <w:r>
        <w:rPr>
          <w:rFonts w:ascii="仿宋" w:eastAsia="仿宋" w:hAnsi="仿宋" w:cs="仿宋" w:hint="eastAsia"/>
          <w:sz w:val="32"/>
          <w:szCs w:val="32"/>
        </w:rPr>
        <w:t>鉴定专家不超过2人，鉴定专家须具有副高级及以上专业技术职称。</w:t>
      </w:r>
    </w:p>
    <w:p w14:paraId="010E4E86" w14:textId="77777777" w:rsidR="00AF76D1" w:rsidRDefault="00374CC1">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第九条</w:t>
      </w:r>
      <w:r>
        <w:rPr>
          <w:rFonts w:ascii="仿宋" w:eastAsia="仿宋" w:hAnsi="仿宋" w:cs="仿宋" w:hint="eastAsia"/>
          <w:sz w:val="32"/>
          <w:szCs w:val="32"/>
        </w:rPr>
        <w:t xml:space="preserve"> 申请成果鉴定验收</w:t>
      </w:r>
      <w:r>
        <w:rPr>
          <w:rFonts w:ascii="仿宋" w:eastAsia="仿宋" w:hAnsi="仿宋" w:cs="仿宋"/>
          <w:sz w:val="32"/>
          <w:szCs w:val="32"/>
        </w:rPr>
        <w:t>条件：</w:t>
      </w:r>
    </w:p>
    <w:p w14:paraId="1CE72C2C" w14:textId="77777777" w:rsidR="00AF76D1" w:rsidRDefault="00374C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 w:eastAsia="仿宋" w:hAnsi="仿宋" w:cs="仿宋"/>
          <w:sz w:val="32"/>
          <w:szCs w:val="32"/>
        </w:rPr>
      </w:pPr>
      <w:r>
        <w:rPr>
          <w:rFonts w:ascii="仿宋" w:eastAsia="仿宋" w:hAnsi="仿宋" w:cs="仿宋"/>
          <w:sz w:val="32"/>
          <w:szCs w:val="32"/>
        </w:rPr>
        <w:t>（一）课题研究计划目标任务已全部完成。</w:t>
      </w:r>
    </w:p>
    <w:p w14:paraId="6B964984" w14:textId="77777777" w:rsidR="00AF76D1" w:rsidRDefault="00374C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 w:eastAsia="仿宋" w:hAnsi="仿宋" w:cs="仿宋"/>
          <w:sz w:val="32"/>
          <w:szCs w:val="32"/>
        </w:rPr>
      </w:pPr>
      <w:r>
        <w:rPr>
          <w:rFonts w:ascii="仿宋" w:eastAsia="仿宋" w:hAnsi="仿宋" w:cs="仿宋"/>
          <w:sz w:val="32"/>
          <w:szCs w:val="32"/>
        </w:rPr>
        <w:t>（二）同时提交以下材料：</w:t>
      </w:r>
    </w:p>
    <w:p w14:paraId="7F8F40FA" w14:textId="77777777" w:rsidR="00AF76D1" w:rsidRDefault="00374C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 w:eastAsia="仿宋" w:hAnsi="仿宋" w:cs="仿宋"/>
          <w:sz w:val="32"/>
          <w:szCs w:val="32"/>
        </w:rPr>
      </w:pPr>
      <w:r>
        <w:rPr>
          <w:rFonts w:ascii="仿宋" w:eastAsia="仿宋" w:hAnsi="仿宋" w:cs="仿宋"/>
          <w:sz w:val="32"/>
          <w:szCs w:val="32"/>
        </w:rPr>
        <w:t>战略课题：1份结题申请书、1份研究报告、3—4篇公开发表的论文（应在《中国高等教育》《思想理论教育导刊》《思想教育研究》《北京教育（德育）》等</w:t>
      </w:r>
      <w:r>
        <w:rPr>
          <w:rFonts w:ascii="仿宋" w:eastAsia="仿宋" w:hAnsi="仿宋" w:cs="仿宋" w:hint="eastAsia"/>
          <w:sz w:val="32"/>
          <w:szCs w:val="32"/>
        </w:rPr>
        <w:t>思想政治教育类</w:t>
      </w:r>
      <w:r>
        <w:rPr>
          <w:rFonts w:ascii="仿宋" w:eastAsia="仿宋" w:hAnsi="仿宋" w:cs="仿宋"/>
          <w:sz w:val="32"/>
          <w:szCs w:val="32"/>
        </w:rPr>
        <w:t>刊物</w:t>
      </w:r>
      <w:r>
        <w:rPr>
          <w:rFonts w:ascii="仿宋" w:eastAsia="仿宋" w:hAnsi="仿宋" w:cs="仿宋" w:hint="eastAsia"/>
          <w:sz w:val="32"/>
          <w:szCs w:val="32"/>
        </w:rPr>
        <w:t>或《人民日报》《光明日报》《经济日报》《求是》</w:t>
      </w:r>
      <w:r>
        <w:rPr>
          <w:rFonts w:ascii="仿宋" w:eastAsia="仿宋" w:hAnsi="仿宋" w:cs="仿宋"/>
          <w:sz w:val="32"/>
          <w:szCs w:val="32"/>
        </w:rPr>
        <w:t>上发表）、专著及相关调查报告、工作方案、制度等。</w:t>
      </w:r>
    </w:p>
    <w:p w14:paraId="35BCAE55" w14:textId="77777777" w:rsidR="00AF76D1" w:rsidRDefault="00374C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 w:eastAsia="仿宋" w:hAnsi="仿宋" w:cs="仿宋"/>
          <w:sz w:val="32"/>
          <w:szCs w:val="32"/>
        </w:rPr>
      </w:pPr>
      <w:r>
        <w:rPr>
          <w:rFonts w:ascii="仿宋" w:eastAsia="仿宋" w:hAnsi="仿宋" w:cs="仿宋"/>
          <w:sz w:val="32"/>
          <w:szCs w:val="32"/>
        </w:rPr>
        <w:t>重点课题：1份结题申请书、1份研究报告、1—2篇公开发表的论文（应在《中国高等教育》《思想理论教育导刊》《思想教育研究》《北京教育（德育）》等</w:t>
      </w:r>
      <w:r>
        <w:rPr>
          <w:rFonts w:ascii="仿宋" w:eastAsia="仿宋" w:hAnsi="仿宋" w:cs="仿宋" w:hint="eastAsia"/>
          <w:sz w:val="32"/>
          <w:szCs w:val="32"/>
        </w:rPr>
        <w:t>思想政治教育类</w:t>
      </w:r>
      <w:r>
        <w:rPr>
          <w:rFonts w:ascii="仿宋" w:eastAsia="仿宋" w:hAnsi="仿宋" w:cs="仿宋"/>
          <w:sz w:val="32"/>
          <w:szCs w:val="32"/>
        </w:rPr>
        <w:t>刊物</w:t>
      </w:r>
      <w:r>
        <w:rPr>
          <w:rFonts w:ascii="仿宋" w:eastAsia="仿宋" w:hAnsi="仿宋" w:cs="仿宋" w:hint="eastAsia"/>
          <w:sz w:val="32"/>
          <w:szCs w:val="32"/>
        </w:rPr>
        <w:t>或《人民日报》《光明日报》《经济日报》《求是》</w:t>
      </w:r>
      <w:r>
        <w:rPr>
          <w:rFonts w:ascii="仿宋" w:eastAsia="仿宋" w:hAnsi="仿宋" w:cs="仿宋"/>
          <w:sz w:val="32"/>
          <w:szCs w:val="32"/>
        </w:rPr>
        <w:t>上发表）、及相关调查报告、工作方案、制度等。</w:t>
      </w:r>
    </w:p>
    <w:p w14:paraId="2278C1EE" w14:textId="77777777" w:rsidR="00AF76D1" w:rsidRDefault="00374C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 w:eastAsia="仿宋" w:hAnsi="仿宋" w:cs="仿宋"/>
          <w:sz w:val="32"/>
          <w:szCs w:val="32"/>
        </w:rPr>
      </w:pPr>
      <w:r>
        <w:rPr>
          <w:rFonts w:ascii="仿宋" w:eastAsia="仿宋" w:hAnsi="仿宋" w:cs="仿宋"/>
          <w:sz w:val="32"/>
          <w:szCs w:val="32"/>
        </w:rPr>
        <w:t>一般课题：1份结题申请书、1份研究报告、1-2 篇公开发表的论文（应在《中国高等教育》《思想理论教育导刊》《思</w:t>
      </w:r>
      <w:r>
        <w:rPr>
          <w:rFonts w:ascii="仿宋" w:eastAsia="仿宋" w:hAnsi="仿宋" w:cs="仿宋"/>
          <w:sz w:val="32"/>
          <w:szCs w:val="32"/>
        </w:rPr>
        <w:lastRenderedPageBreak/>
        <w:t>想教育研究》《北京教育（德育）》等</w:t>
      </w:r>
      <w:r>
        <w:rPr>
          <w:rFonts w:ascii="仿宋" w:eastAsia="仿宋" w:hAnsi="仿宋" w:cs="仿宋" w:hint="eastAsia"/>
          <w:sz w:val="32"/>
          <w:szCs w:val="32"/>
        </w:rPr>
        <w:t>思想政治教育类</w:t>
      </w:r>
      <w:r>
        <w:rPr>
          <w:rFonts w:ascii="仿宋" w:eastAsia="仿宋" w:hAnsi="仿宋" w:cs="仿宋"/>
          <w:sz w:val="32"/>
          <w:szCs w:val="32"/>
        </w:rPr>
        <w:t>刊物</w:t>
      </w:r>
      <w:r>
        <w:rPr>
          <w:rFonts w:ascii="仿宋" w:eastAsia="仿宋" w:hAnsi="仿宋" w:cs="仿宋" w:hint="eastAsia"/>
          <w:sz w:val="32"/>
          <w:szCs w:val="32"/>
        </w:rPr>
        <w:t>或《人民日报》《光明日报》《经济日报》《求是》</w:t>
      </w:r>
      <w:r>
        <w:rPr>
          <w:rFonts w:ascii="仿宋" w:eastAsia="仿宋" w:hAnsi="仿宋" w:cs="仿宋"/>
          <w:sz w:val="32"/>
          <w:szCs w:val="32"/>
        </w:rPr>
        <w:t>上发表。</w:t>
      </w:r>
    </w:p>
    <w:p w14:paraId="0DB49324" w14:textId="77777777" w:rsidR="00AF76D1" w:rsidRDefault="00374C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支持</w:t>
      </w:r>
      <w:r>
        <w:rPr>
          <w:rFonts w:ascii="仿宋" w:eastAsia="仿宋" w:hAnsi="仿宋" w:cs="仿宋"/>
          <w:sz w:val="32"/>
          <w:szCs w:val="32"/>
        </w:rPr>
        <w:t>课题：1份结题申请书、1份研究报告、1 篇公开发表的论文。</w:t>
      </w:r>
    </w:p>
    <w:p w14:paraId="637D9116" w14:textId="77777777" w:rsidR="00AF76D1" w:rsidRDefault="00374C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0"/>
        <w:rPr>
          <w:rFonts w:ascii="仿宋" w:eastAsia="仿宋" w:hAnsi="仿宋" w:cs="仿宋"/>
          <w:sz w:val="32"/>
          <w:szCs w:val="32"/>
        </w:rPr>
      </w:pPr>
      <w:r>
        <w:rPr>
          <w:rFonts w:ascii="仿宋" w:eastAsia="仿宋" w:hAnsi="仿宋" w:cs="仿宋"/>
          <w:sz w:val="32"/>
          <w:szCs w:val="32"/>
        </w:rPr>
        <w:t>公开发表的论文须标注系北京高校思想政治工作研究课题阶段性成果及课题编号，如：本文系xx年北京高校思想政治工作研究课xx项目——课题名称（课题编号：</w:t>
      </w:r>
      <w:proofErr w:type="spellStart"/>
      <w:r>
        <w:rPr>
          <w:rFonts w:ascii="仿宋" w:eastAsia="仿宋" w:hAnsi="仿宋" w:cs="仿宋"/>
          <w:sz w:val="32"/>
          <w:szCs w:val="32"/>
        </w:rPr>
        <w:t>xxxx</w:t>
      </w:r>
      <w:proofErr w:type="spellEnd"/>
      <w:r>
        <w:rPr>
          <w:rFonts w:ascii="仿宋" w:eastAsia="仿宋" w:hAnsi="仿宋" w:cs="仿宋"/>
          <w:sz w:val="32"/>
          <w:szCs w:val="32"/>
        </w:rPr>
        <w:t>）阶段性研究成果。</w:t>
      </w:r>
    </w:p>
    <w:p w14:paraId="6333DDFE" w14:textId="77777777" w:rsidR="00AF76D1" w:rsidRDefault="00374CC1">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第十条</w:t>
      </w:r>
      <w:r>
        <w:rPr>
          <w:rFonts w:ascii="仿宋" w:eastAsia="仿宋" w:hAnsi="仿宋" w:cs="仿宋"/>
          <w:sz w:val="32"/>
          <w:szCs w:val="32"/>
        </w:rPr>
        <w:t xml:space="preserve"> 北京高校思想政治工作研究课题</w:t>
      </w:r>
      <w:r>
        <w:rPr>
          <w:rFonts w:ascii="仿宋" w:eastAsia="仿宋" w:hAnsi="仿宋" w:cs="仿宋" w:hint="eastAsia"/>
          <w:sz w:val="32"/>
          <w:szCs w:val="32"/>
        </w:rPr>
        <w:t>成果鉴定</w:t>
      </w:r>
      <w:r>
        <w:rPr>
          <w:rFonts w:ascii="仿宋" w:eastAsia="仿宋" w:hAnsi="仿宋" w:cs="仿宋"/>
          <w:sz w:val="32"/>
          <w:szCs w:val="32"/>
        </w:rPr>
        <w:t>验收可根据不同情况，</w:t>
      </w:r>
      <w:r>
        <w:rPr>
          <w:rFonts w:ascii="仿宋" w:eastAsia="仿宋" w:hAnsi="仿宋" w:cs="仿宋" w:hint="eastAsia"/>
          <w:sz w:val="32"/>
          <w:szCs w:val="32"/>
        </w:rPr>
        <w:t>采取</w:t>
      </w:r>
      <w:r>
        <w:rPr>
          <w:rFonts w:ascii="仿宋" w:eastAsia="仿宋" w:hAnsi="仿宋" w:cs="仿宋"/>
          <w:sz w:val="32"/>
          <w:szCs w:val="32"/>
        </w:rPr>
        <w:t>通讯评审、会议集中评审的方式</w:t>
      </w:r>
      <w:r>
        <w:rPr>
          <w:rFonts w:ascii="仿宋" w:eastAsia="仿宋" w:hAnsi="仿宋" w:cs="仿宋" w:hint="eastAsia"/>
          <w:sz w:val="32"/>
          <w:szCs w:val="32"/>
        </w:rPr>
        <w:t>完成。</w:t>
      </w:r>
    </w:p>
    <w:p w14:paraId="57D853C8" w14:textId="77777777" w:rsidR="00AF76D1" w:rsidRDefault="00374CC1">
      <w:pPr>
        <w:spacing w:line="560" w:lineRule="exact"/>
        <w:ind w:firstLineChars="200" w:firstLine="640"/>
        <w:rPr>
          <w:rFonts w:ascii="仿宋" w:eastAsia="仿宋" w:hAnsi="仿宋" w:cs="仿宋"/>
          <w:sz w:val="32"/>
          <w:szCs w:val="32"/>
        </w:rPr>
      </w:pPr>
      <w:r>
        <w:rPr>
          <w:rFonts w:ascii="仿宋" w:eastAsia="仿宋" w:hAnsi="仿宋" w:cs="仿宋"/>
          <w:sz w:val="32"/>
          <w:szCs w:val="32"/>
        </w:rPr>
        <w:t>专家组在审阅资料、听取汇报等基础上，按照</w:t>
      </w:r>
      <w:r>
        <w:rPr>
          <w:rFonts w:ascii="仿宋" w:eastAsia="仿宋" w:hAnsi="仿宋" w:cs="仿宋" w:hint="eastAsia"/>
          <w:sz w:val="32"/>
          <w:szCs w:val="32"/>
        </w:rPr>
        <w:t>申报书</w:t>
      </w:r>
      <w:r>
        <w:rPr>
          <w:rFonts w:ascii="仿宋" w:eastAsia="仿宋" w:hAnsi="仿宋" w:cs="仿宋"/>
          <w:sz w:val="32"/>
          <w:szCs w:val="32"/>
        </w:rPr>
        <w:t>任务约定，对课题目标和考核指标完成情况、研究成果的水平及创新性、成果示范推广、课题对推动北京高校思想政治工作发展的贡献、育人效果和组织管理等情况进行评价，并填写《专家评价表》。评价时，既要总结成绩，又要分析存在的主要问题，并严格审核课题成果的真实性。</w:t>
      </w:r>
      <w:r>
        <w:rPr>
          <w:rFonts w:ascii="仿宋" w:eastAsia="仿宋" w:hAnsi="仿宋" w:cs="仿宋" w:hint="eastAsia"/>
          <w:sz w:val="32"/>
          <w:szCs w:val="32"/>
        </w:rPr>
        <w:t>评审结果</w:t>
      </w:r>
      <w:r>
        <w:rPr>
          <w:rFonts w:ascii="仿宋" w:eastAsia="仿宋" w:hAnsi="仿宋" w:cs="仿宋"/>
          <w:sz w:val="32"/>
          <w:szCs w:val="32"/>
        </w:rPr>
        <w:t>分为</w:t>
      </w:r>
      <w:r>
        <w:rPr>
          <w:rFonts w:ascii="仿宋" w:eastAsia="仿宋" w:hAnsi="仿宋" w:cs="仿宋" w:hint="eastAsia"/>
          <w:sz w:val="32"/>
          <w:szCs w:val="32"/>
        </w:rPr>
        <w:t>通过</w:t>
      </w:r>
      <w:r>
        <w:rPr>
          <w:rFonts w:ascii="仿宋" w:eastAsia="仿宋" w:hAnsi="仿宋" w:cs="仿宋"/>
          <w:sz w:val="32"/>
          <w:szCs w:val="32"/>
        </w:rPr>
        <w:t>、未通过两类。</w:t>
      </w:r>
    </w:p>
    <w:p w14:paraId="2112F8D3" w14:textId="77777777" w:rsidR="00AF76D1" w:rsidRDefault="00374CC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对于</w:t>
      </w:r>
      <w:r>
        <w:rPr>
          <w:rFonts w:ascii="仿宋" w:eastAsia="仿宋" w:hAnsi="仿宋" w:cs="仿宋"/>
          <w:sz w:val="32"/>
          <w:szCs w:val="32"/>
        </w:rPr>
        <w:t>经专家组认定为未通过的</w:t>
      </w:r>
      <w:r>
        <w:rPr>
          <w:rFonts w:ascii="仿宋" w:eastAsia="仿宋" w:hAnsi="仿宋" w:cs="仿宋" w:hint="eastAsia"/>
          <w:sz w:val="32"/>
          <w:szCs w:val="32"/>
        </w:rPr>
        <w:t>课题</w:t>
      </w:r>
      <w:r>
        <w:rPr>
          <w:rFonts w:ascii="仿宋" w:eastAsia="仿宋" w:hAnsi="仿宋" w:cs="仿宋"/>
          <w:sz w:val="32"/>
          <w:szCs w:val="32"/>
        </w:rPr>
        <w:t>组，课题负责人须根据专家提出的修改意见，继续研究并在规定时间内完成</w:t>
      </w:r>
      <w:r>
        <w:rPr>
          <w:rFonts w:ascii="仿宋" w:eastAsia="仿宋" w:hAnsi="仿宋" w:cs="仿宋" w:hint="eastAsia"/>
          <w:sz w:val="32"/>
          <w:szCs w:val="32"/>
        </w:rPr>
        <w:t>对</w:t>
      </w:r>
      <w:r>
        <w:rPr>
          <w:rFonts w:ascii="仿宋" w:eastAsia="仿宋" w:hAnsi="仿宋" w:cs="仿宋"/>
          <w:sz w:val="32"/>
          <w:szCs w:val="32"/>
        </w:rPr>
        <w:t>成果的修改工作，附成果修改说明重新申请</w:t>
      </w:r>
      <w:r>
        <w:rPr>
          <w:rFonts w:ascii="仿宋" w:eastAsia="仿宋" w:hAnsi="仿宋" w:cs="仿宋" w:hint="eastAsia"/>
          <w:sz w:val="32"/>
          <w:szCs w:val="32"/>
        </w:rPr>
        <w:t>成果</w:t>
      </w:r>
      <w:r>
        <w:rPr>
          <w:rFonts w:ascii="仿宋" w:eastAsia="仿宋" w:hAnsi="仿宋" w:cs="仿宋"/>
          <w:sz w:val="32"/>
          <w:szCs w:val="32"/>
        </w:rPr>
        <w:t>验收。</w:t>
      </w:r>
    </w:p>
    <w:p w14:paraId="6FE06FF8" w14:textId="77777777" w:rsidR="00AF76D1" w:rsidRDefault="00374CC1">
      <w:pPr>
        <w:spacing w:line="560" w:lineRule="exact"/>
        <w:ind w:firstLineChars="200" w:firstLine="643"/>
        <w:rPr>
          <w:rFonts w:ascii="仿宋" w:eastAsia="仿宋" w:hAnsi="仿宋" w:cs="仿宋"/>
          <w:kern w:val="0"/>
          <w:sz w:val="32"/>
          <w:szCs w:val="32"/>
          <w:lang w:val="zh-CN"/>
        </w:rPr>
      </w:pPr>
      <w:r>
        <w:rPr>
          <w:rFonts w:ascii="仿宋" w:eastAsia="仿宋" w:hAnsi="仿宋" w:cs="仿宋" w:hint="eastAsia"/>
          <w:b/>
          <w:sz w:val="32"/>
          <w:szCs w:val="32"/>
        </w:rPr>
        <w:t xml:space="preserve">第十一条 </w:t>
      </w:r>
      <w:r>
        <w:rPr>
          <w:rFonts w:ascii="仿宋" w:eastAsia="仿宋" w:hAnsi="仿宋" w:cs="仿宋" w:hint="eastAsia"/>
          <w:kern w:val="0"/>
          <w:sz w:val="32"/>
          <w:szCs w:val="32"/>
          <w:lang w:val="zh-CN"/>
        </w:rPr>
        <w:t>符合结项标准的战略、</w:t>
      </w:r>
      <w:r>
        <w:rPr>
          <w:rFonts w:ascii="仿宋" w:eastAsia="仿宋" w:hAnsi="仿宋" w:cs="仿宋"/>
          <w:kern w:val="0"/>
          <w:sz w:val="32"/>
          <w:szCs w:val="32"/>
          <w:lang w:val="zh-CN"/>
        </w:rPr>
        <w:t>重点</w:t>
      </w:r>
      <w:r>
        <w:rPr>
          <w:rFonts w:ascii="仿宋" w:eastAsia="仿宋" w:hAnsi="仿宋" w:cs="仿宋" w:hint="eastAsia"/>
          <w:kern w:val="0"/>
          <w:sz w:val="32"/>
          <w:szCs w:val="32"/>
          <w:lang w:val="zh-CN"/>
        </w:rPr>
        <w:t>项目，由北京</w:t>
      </w:r>
      <w:r>
        <w:rPr>
          <w:rFonts w:ascii="仿宋" w:eastAsia="仿宋" w:hAnsi="仿宋" w:cs="仿宋"/>
          <w:kern w:val="0"/>
          <w:sz w:val="32"/>
          <w:szCs w:val="32"/>
          <w:lang w:val="zh-CN"/>
        </w:rPr>
        <w:t>高校思想</w:t>
      </w:r>
      <w:r>
        <w:rPr>
          <w:rFonts w:ascii="仿宋" w:eastAsia="仿宋" w:hAnsi="仿宋" w:cs="仿宋" w:hint="eastAsia"/>
          <w:kern w:val="0"/>
          <w:sz w:val="32"/>
          <w:szCs w:val="32"/>
          <w:lang w:val="zh-CN"/>
        </w:rPr>
        <w:t>政治</w:t>
      </w:r>
      <w:r>
        <w:rPr>
          <w:rFonts w:ascii="仿宋" w:eastAsia="仿宋" w:hAnsi="仿宋" w:cs="仿宋"/>
          <w:kern w:val="0"/>
          <w:sz w:val="32"/>
          <w:szCs w:val="32"/>
          <w:lang w:val="zh-CN"/>
        </w:rPr>
        <w:t>工作研究中心审核</w:t>
      </w:r>
      <w:r>
        <w:rPr>
          <w:rFonts w:ascii="仿宋" w:eastAsia="仿宋" w:hAnsi="仿宋" w:cs="仿宋" w:hint="eastAsia"/>
          <w:kern w:val="0"/>
          <w:sz w:val="32"/>
          <w:szCs w:val="32"/>
          <w:lang w:val="zh-CN"/>
        </w:rPr>
        <w:t>并签署明确意见后，将</w:t>
      </w:r>
      <w:r>
        <w:rPr>
          <w:rFonts w:ascii="仿宋" w:eastAsia="仿宋" w:hAnsi="仿宋" w:cs="仿宋" w:hint="eastAsia"/>
          <w:sz w:val="32"/>
          <w:szCs w:val="32"/>
        </w:rPr>
        <w:t>结题</w:t>
      </w:r>
      <w:r>
        <w:rPr>
          <w:rFonts w:ascii="仿宋" w:eastAsia="仿宋" w:hAnsi="仿宋" w:cs="仿宋"/>
          <w:sz w:val="32"/>
          <w:szCs w:val="32"/>
        </w:rPr>
        <w:t>申请书</w:t>
      </w:r>
      <w:r>
        <w:rPr>
          <w:rFonts w:ascii="仿宋" w:eastAsia="仿宋" w:hAnsi="仿宋" w:cs="仿宋" w:hint="eastAsia"/>
          <w:sz w:val="32"/>
          <w:szCs w:val="32"/>
        </w:rPr>
        <w:t>、专家鉴定意见、最终成果、成果转化证明等结题材料，交市社科联、市社科规划办审核备案，</w:t>
      </w:r>
      <w:r>
        <w:rPr>
          <w:rFonts w:ascii="仿宋" w:eastAsia="仿宋" w:hAnsi="仿宋" w:cs="仿宋" w:hint="eastAsia"/>
          <w:kern w:val="0"/>
          <w:sz w:val="32"/>
          <w:szCs w:val="32"/>
          <w:lang w:val="zh-CN"/>
        </w:rPr>
        <w:t>审核通过，颁发《北</w:t>
      </w:r>
      <w:r>
        <w:rPr>
          <w:rFonts w:ascii="仿宋" w:eastAsia="仿宋" w:hAnsi="仿宋" w:cs="仿宋" w:hint="eastAsia"/>
          <w:kern w:val="0"/>
          <w:sz w:val="32"/>
          <w:szCs w:val="32"/>
          <w:lang w:val="zh-CN"/>
        </w:rPr>
        <w:lastRenderedPageBreak/>
        <w:t>京高校思想政治工作研究课题结题证明》和《北京市社会科学基金项目结项证书》。</w:t>
      </w:r>
    </w:p>
    <w:p w14:paraId="10347B93" w14:textId="77777777" w:rsidR="00AF76D1" w:rsidRDefault="00374CC1">
      <w:pPr>
        <w:spacing w:line="560" w:lineRule="exact"/>
        <w:ind w:firstLineChars="200" w:firstLine="640"/>
        <w:rPr>
          <w:rFonts w:ascii="仿宋" w:eastAsia="仿宋" w:hAnsi="仿宋" w:cs="仿宋"/>
          <w:kern w:val="0"/>
          <w:sz w:val="32"/>
          <w:szCs w:val="32"/>
          <w:lang w:val="zh-CN"/>
        </w:rPr>
      </w:pPr>
      <w:r>
        <w:rPr>
          <w:rFonts w:ascii="仿宋" w:eastAsia="仿宋" w:hAnsi="仿宋" w:cs="仿宋" w:hint="eastAsia"/>
          <w:kern w:val="0"/>
          <w:sz w:val="32"/>
          <w:szCs w:val="32"/>
          <w:lang w:val="zh-CN"/>
        </w:rPr>
        <w:t>符合结项标准的一般、</w:t>
      </w:r>
      <w:r>
        <w:rPr>
          <w:rFonts w:ascii="仿宋" w:eastAsia="仿宋" w:hAnsi="仿宋" w:cs="仿宋"/>
          <w:kern w:val="0"/>
          <w:sz w:val="32"/>
          <w:szCs w:val="32"/>
          <w:lang w:val="zh-CN"/>
        </w:rPr>
        <w:t>支持</w:t>
      </w:r>
      <w:r>
        <w:rPr>
          <w:rFonts w:ascii="仿宋" w:eastAsia="仿宋" w:hAnsi="仿宋" w:cs="仿宋" w:hint="eastAsia"/>
          <w:kern w:val="0"/>
          <w:sz w:val="32"/>
          <w:szCs w:val="32"/>
          <w:lang w:val="zh-CN"/>
        </w:rPr>
        <w:t>项目，由各</w:t>
      </w:r>
      <w:r>
        <w:rPr>
          <w:rFonts w:ascii="仿宋" w:eastAsia="仿宋" w:hAnsi="仿宋" w:cs="仿宋"/>
          <w:kern w:val="0"/>
          <w:sz w:val="32"/>
          <w:szCs w:val="32"/>
          <w:lang w:val="zh-CN"/>
        </w:rPr>
        <w:t>高校课题管理部门审核</w:t>
      </w:r>
      <w:r>
        <w:rPr>
          <w:rFonts w:ascii="仿宋" w:eastAsia="仿宋" w:hAnsi="仿宋" w:cs="仿宋" w:hint="eastAsia"/>
          <w:kern w:val="0"/>
          <w:sz w:val="32"/>
          <w:szCs w:val="32"/>
          <w:lang w:val="zh-CN"/>
        </w:rPr>
        <w:t>并签署明确意见后，将</w:t>
      </w:r>
      <w:r>
        <w:rPr>
          <w:rFonts w:ascii="仿宋" w:eastAsia="仿宋" w:hAnsi="仿宋" w:cs="仿宋" w:hint="eastAsia"/>
          <w:sz w:val="32"/>
          <w:szCs w:val="32"/>
        </w:rPr>
        <w:t>结题</w:t>
      </w:r>
      <w:r>
        <w:rPr>
          <w:rFonts w:ascii="仿宋" w:eastAsia="仿宋" w:hAnsi="仿宋" w:cs="仿宋"/>
          <w:sz w:val="32"/>
          <w:szCs w:val="32"/>
        </w:rPr>
        <w:t>申请书</w:t>
      </w:r>
      <w:r>
        <w:rPr>
          <w:rFonts w:ascii="仿宋" w:eastAsia="仿宋" w:hAnsi="仿宋" w:cs="仿宋" w:hint="eastAsia"/>
          <w:sz w:val="32"/>
          <w:szCs w:val="32"/>
        </w:rPr>
        <w:t>、专家鉴定意见、最终成果等结题材料，交北京高校</w:t>
      </w:r>
      <w:r>
        <w:rPr>
          <w:rFonts w:ascii="仿宋" w:eastAsia="仿宋" w:hAnsi="仿宋" w:cs="仿宋"/>
          <w:sz w:val="32"/>
          <w:szCs w:val="32"/>
        </w:rPr>
        <w:t>思想政治工作研究中心</w:t>
      </w:r>
      <w:r>
        <w:rPr>
          <w:rFonts w:ascii="仿宋" w:eastAsia="仿宋" w:hAnsi="仿宋" w:cs="仿宋" w:hint="eastAsia"/>
          <w:sz w:val="32"/>
          <w:szCs w:val="32"/>
        </w:rPr>
        <w:t>审核备案，</w:t>
      </w:r>
      <w:r>
        <w:rPr>
          <w:rFonts w:ascii="仿宋" w:eastAsia="仿宋" w:hAnsi="仿宋" w:cs="仿宋" w:hint="eastAsia"/>
          <w:kern w:val="0"/>
          <w:sz w:val="32"/>
          <w:szCs w:val="32"/>
          <w:lang w:val="zh-CN"/>
        </w:rPr>
        <w:t>审核通过，发放《北京</w:t>
      </w:r>
      <w:r>
        <w:rPr>
          <w:rFonts w:ascii="仿宋" w:eastAsia="仿宋" w:hAnsi="仿宋" w:cs="仿宋"/>
          <w:kern w:val="0"/>
          <w:sz w:val="32"/>
          <w:szCs w:val="32"/>
          <w:lang w:val="zh-CN"/>
        </w:rPr>
        <w:t>高校思想政治工作研究课题结题证明</w:t>
      </w:r>
      <w:r>
        <w:rPr>
          <w:rFonts w:ascii="仿宋" w:eastAsia="仿宋" w:hAnsi="仿宋" w:cs="仿宋" w:hint="eastAsia"/>
          <w:kern w:val="0"/>
          <w:sz w:val="32"/>
          <w:szCs w:val="32"/>
          <w:lang w:val="zh-CN"/>
        </w:rPr>
        <w:t>》。</w:t>
      </w:r>
    </w:p>
    <w:p w14:paraId="48758141" w14:textId="77777777" w:rsidR="00AF76D1" w:rsidRDefault="00374CC1">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 xml:space="preserve">第十二条 </w:t>
      </w:r>
      <w:r>
        <w:rPr>
          <w:rFonts w:ascii="仿宋" w:eastAsia="仿宋" w:hAnsi="仿宋" w:cs="仿宋" w:hint="eastAsia"/>
          <w:kern w:val="0"/>
          <w:sz w:val="32"/>
          <w:szCs w:val="32"/>
        </w:rPr>
        <w:t>由于各种原因终止或者撤项的战略、</w:t>
      </w:r>
      <w:r>
        <w:rPr>
          <w:rFonts w:ascii="仿宋" w:eastAsia="仿宋" w:hAnsi="仿宋" w:cs="仿宋"/>
          <w:kern w:val="0"/>
          <w:sz w:val="32"/>
          <w:szCs w:val="32"/>
        </w:rPr>
        <w:t>重点</w:t>
      </w:r>
      <w:r>
        <w:rPr>
          <w:rFonts w:ascii="仿宋" w:eastAsia="仿宋" w:hAnsi="仿宋" w:cs="仿宋" w:hint="eastAsia"/>
          <w:kern w:val="0"/>
          <w:sz w:val="32"/>
          <w:szCs w:val="32"/>
        </w:rPr>
        <w:t>项目，北京</w:t>
      </w:r>
      <w:r>
        <w:rPr>
          <w:rFonts w:ascii="仿宋" w:eastAsia="仿宋" w:hAnsi="仿宋" w:cs="仿宋"/>
          <w:kern w:val="0"/>
          <w:sz w:val="32"/>
          <w:szCs w:val="32"/>
        </w:rPr>
        <w:t>高校</w:t>
      </w:r>
      <w:r>
        <w:rPr>
          <w:rFonts w:ascii="仿宋" w:eastAsia="仿宋" w:hAnsi="仿宋" w:cs="仿宋" w:hint="eastAsia"/>
          <w:kern w:val="0"/>
          <w:sz w:val="32"/>
          <w:szCs w:val="32"/>
        </w:rPr>
        <w:t>思想政治</w:t>
      </w:r>
      <w:r>
        <w:rPr>
          <w:rFonts w:ascii="仿宋" w:eastAsia="仿宋" w:hAnsi="仿宋" w:cs="仿宋"/>
          <w:kern w:val="0"/>
          <w:sz w:val="32"/>
          <w:szCs w:val="32"/>
        </w:rPr>
        <w:t>工作研究中心批准审核，</w:t>
      </w:r>
      <w:r>
        <w:rPr>
          <w:rFonts w:ascii="仿宋" w:eastAsia="仿宋" w:hAnsi="仿宋" w:cs="仿宋" w:hint="eastAsia"/>
          <w:kern w:val="0"/>
          <w:sz w:val="32"/>
          <w:szCs w:val="32"/>
        </w:rPr>
        <w:t>整理前期研究成果和相关资料，出具终止或者撤项意见后报市社科联、市社科规划办备案。</w:t>
      </w:r>
    </w:p>
    <w:p w14:paraId="5EEC860F" w14:textId="77777777" w:rsidR="00AF76D1" w:rsidRDefault="00374CC1">
      <w:pPr>
        <w:spacing w:line="560" w:lineRule="exact"/>
        <w:ind w:firstLineChars="200" w:firstLine="640"/>
        <w:rPr>
          <w:rFonts w:ascii="仿宋" w:eastAsia="仿宋" w:hAnsi="仿宋"/>
          <w:sz w:val="32"/>
          <w:szCs w:val="32"/>
        </w:rPr>
      </w:pPr>
      <w:r>
        <w:rPr>
          <w:rFonts w:ascii="仿宋" w:eastAsia="仿宋" w:hAnsi="仿宋" w:cs="仿宋" w:hint="eastAsia"/>
          <w:kern w:val="0"/>
          <w:sz w:val="32"/>
          <w:szCs w:val="32"/>
        </w:rPr>
        <w:t>由于各种原因终止或者撤项的一般、支持</w:t>
      </w:r>
      <w:r>
        <w:rPr>
          <w:rFonts w:ascii="仿宋" w:eastAsia="仿宋" w:hAnsi="仿宋" w:cs="仿宋"/>
          <w:kern w:val="0"/>
          <w:sz w:val="32"/>
          <w:szCs w:val="32"/>
        </w:rPr>
        <w:t>项</w:t>
      </w:r>
      <w:r>
        <w:rPr>
          <w:rFonts w:ascii="仿宋" w:eastAsia="仿宋" w:hAnsi="仿宋" w:cs="仿宋" w:hint="eastAsia"/>
          <w:kern w:val="0"/>
          <w:sz w:val="32"/>
          <w:szCs w:val="32"/>
        </w:rPr>
        <w:t>目，由各</w:t>
      </w:r>
      <w:r>
        <w:rPr>
          <w:rFonts w:ascii="仿宋" w:eastAsia="仿宋" w:hAnsi="仿宋" w:cs="仿宋"/>
          <w:kern w:val="0"/>
          <w:sz w:val="32"/>
          <w:szCs w:val="32"/>
        </w:rPr>
        <w:t>高校课题管理部门</w:t>
      </w:r>
      <w:r>
        <w:rPr>
          <w:rFonts w:ascii="仿宋" w:eastAsia="仿宋" w:hAnsi="仿宋" w:cs="仿宋" w:hint="eastAsia"/>
          <w:kern w:val="0"/>
          <w:sz w:val="32"/>
          <w:szCs w:val="32"/>
        </w:rPr>
        <w:t>初审</w:t>
      </w:r>
      <w:r>
        <w:rPr>
          <w:rFonts w:ascii="仿宋" w:eastAsia="仿宋" w:hAnsi="仿宋" w:cs="仿宋"/>
          <w:kern w:val="0"/>
          <w:sz w:val="32"/>
          <w:szCs w:val="32"/>
        </w:rPr>
        <w:t>，</w:t>
      </w:r>
      <w:r>
        <w:rPr>
          <w:rFonts w:ascii="仿宋" w:eastAsia="仿宋" w:hAnsi="仿宋" w:cs="仿宋" w:hint="eastAsia"/>
          <w:kern w:val="0"/>
          <w:sz w:val="32"/>
          <w:szCs w:val="32"/>
        </w:rPr>
        <w:t>出具终止或者撤项意见后报北京高校</w:t>
      </w:r>
      <w:r>
        <w:rPr>
          <w:rFonts w:ascii="仿宋" w:eastAsia="仿宋" w:hAnsi="仿宋" w:cs="仿宋"/>
          <w:kern w:val="0"/>
          <w:sz w:val="32"/>
          <w:szCs w:val="32"/>
        </w:rPr>
        <w:t>思想政治工作研究中心</w:t>
      </w:r>
      <w:r>
        <w:rPr>
          <w:rFonts w:ascii="仿宋" w:eastAsia="仿宋" w:hAnsi="仿宋" w:cs="仿宋" w:hint="eastAsia"/>
          <w:kern w:val="0"/>
          <w:sz w:val="32"/>
          <w:szCs w:val="32"/>
        </w:rPr>
        <w:t>复核，</w:t>
      </w:r>
      <w:r>
        <w:rPr>
          <w:rFonts w:ascii="仿宋" w:eastAsia="仿宋" w:hAnsi="仿宋" w:cs="仿宋"/>
          <w:kern w:val="0"/>
          <w:sz w:val="32"/>
          <w:szCs w:val="32"/>
        </w:rPr>
        <w:t>最终由北京市委教育工委</w:t>
      </w:r>
      <w:r>
        <w:rPr>
          <w:rFonts w:ascii="仿宋" w:eastAsia="仿宋" w:hAnsi="仿宋" w:cs="仿宋" w:hint="eastAsia"/>
          <w:kern w:val="0"/>
          <w:sz w:val="32"/>
          <w:szCs w:val="32"/>
        </w:rPr>
        <w:t>审批。</w:t>
      </w:r>
    </w:p>
    <w:p w14:paraId="32DFD96C" w14:textId="6DC8EB43" w:rsidR="00AF76D1" w:rsidRDefault="00AF76D1">
      <w:pPr>
        <w:widowControl/>
        <w:jc w:val="left"/>
        <w:rPr>
          <w:rFonts w:ascii="黑体" w:eastAsia="黑体" w:hAnsi="仿宋_GB2312" w:cs="仿宋_GB2312"/>
          <w:sz w:val="32"/>
          <w:szCs w:val="32"/>
          <w:lang w:bidi="zh-CN"/>
        </w:rPr>
      </w:pPr>
    </w:p>
    <w:sectPr w:rsidR="00AF76D1" w:rsidSect="007B6CF4">
      <w:footerReference w:type="even" r:id="rId9"/>
      <w:footerReference w:type="default" r:id="rId10"/>
      <w:pgSz w:w="11910" w:h="16840"/>
      <w:pgMar w:top="1440" w:right="1800" w:bottom="1440" w:left="1800" w:header="0" w:footer="120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B3FEF" w14:textId="77777777" w:rsidR="00D13B08" w:rsidRDefault="00D13B08">
      <w:r>
        <w:separator/>
      </w:r>
    </w:p>
  </w:endnote>
  <w:endnote w:type="continuationSeparator" w:id="0">
    <w:p w14:paraId="7F903057" w14:textId="77777777" w:rsidR="00D13B08" w:rsidRDefault="00D13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仿宋_GB2312">
    <w:altName w:val="仿宋"/>
    <w:panose1 w:val="020B0604020202020204"/>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FZXiaoBiaoSong-B05S">
    <w:altName w:val="微软雅黑"/>
    <w:panose1 w:val="020B0604020202020204"/>
    <w:charset w:val="86"/>
    <w:family w:val="swiss"/>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73406008"/>
      <w:docPartObj>
        <w:docPartGallery w:val="Page Numbers (Bottom of Page)"/>
        <w:docPartUnique/>
      </w:docPartObj>
    </w:sdtPr>
    <w:sdtContent>
      <w:p w14:paraId="0C7364E3" w14:textId="7DE36CAB" w:rsidR="00690D87" w:rsidRDefault="00690D87" w:rsidP="007555DB">
        <w:pPr>
          <w:pStyle w:val="a6"/>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71A9717B" w14:textId="77777777" w:rsidR="00690D87" w:rsidRDefault="00690D8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244848866"/>
      <w:docPartObj>
        <w:docPartGallery w:val="Page Numbers (Bottom of Page)"/>
        <w:docPartUnique/>
      </w:docPartObj>
    </w:sdtPr>
    <w:sdtContent>
      <w:p w14:paraId="29F9F60C" w14:textId="2F6546C2" w:rsidR="00690D87" w:rsidRDefault="00690D87" w:rsidP="007555DB">
        <w:pPr>
          <w:pStyle w:val="a6"/>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14:paraId="04C23864" w14:textId="77777777" w:rsidR="00690D87" w:rsidRDefault="00690D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08DBC" w14:textId="77777777" w:rsidR="00D13B08" w:rsidRDefault="00D13B08">
      <w:r>
        <w:separator/>
      </w:r>
    </w:p>
  </w:footnote>
  <w:footnote w:type="continuationSeparator" w:id="0">
    <w:p w14:paraId="1F33BE91" w14:textId="77777777" w:rsidR="00D13B08" w:rsidRDefault="00D13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80BAC"/>
    <w:multiLevelType w:val="multilevel"/>
    <w:tmpl w:val="42480BAC"/>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C6"/>
    <w:rsid w:val="000011DA"/>
    <w:rsid w:val="00001872"/>
    <w:rsid w:val="00002170"/>
    <w:rsid w:val="000050FE"/>
    <w:rsid w:val="00010EA2"/>
    <w:rsid w:val="000242E1"/>
    <w:rsid w:val="00030A8B"/>
    <w:rsid w:val="00032D9F"/>
    <w:rsid w:val="000409B9"/>
    <w:rsid w:val="00044757"/>
    <w:rsid w:val="000469D3"/>
    <w:rsid w:val="00064027"/>
    <w:rsid w:val="00080BA0"/>
    <w:rsid w:val="000832CE"/>
    <w:rsid w:val="00084BF9"/>
    <w:rsid w:val="00091227"/>
    <w:rsid w:val="00092E9C"/>
    <w:rsid w:val="00095E71"/>
    <w:rsid w:val="0009691A"/>
    <w:rsid w:val="00096DAC"/>
    <w:rsid w:val="00097DA4"/>
    <w:rsid w:val="000B207E"/>
    <w:rsid w:val="000C14A0"/>
    <w:rsid w:val="000C1BC5"/>
    <w:rsid w:val="000D1133"/>
    <w:rsid w:val="000D2A95"/>
    <w:rsid w:val="000D2EDE"/>
    <w:rsid w:val="000E0320"/>
    <w:rsid w:val="000E1780"/>
    <w:rsid w:val="000E5044"/>
    <w:rsid w:val="000E63F0"/>
    <w:rsid w:val="000F0D54"/>
    <w:rsid w:val="000F6021"/>
    <w:rsid w:val="000F64E6"/>
    <w:rsid w:val="001045E6"/>
    <w:rsid w:val="0010744C"/>
    <w:rsid w:val="00114D51"/>
    <w:rsid w:val="00126C96"/>
    <w:rsid w:val="00132FAC"/>
    <w:rsid w:val="001340B6"/>
    <w:rsid w:val="001360B7"/>
    <w:rsid w:val="001519AB"/>
    <w:rsid w:val="00152EFE"/>
    <w:rsid w:val="001575AE"/>
    <w:rsid w:val="00163BA3"/>
    <w:rsid w:val="001651D7"/>
    <w:rsid w:val="0016628C"/>
    <w:rsid w:val="00180880"/>
    <w:rsid w:val="00183F1F"/>
    <w:rsid w:val="00184EE9"/>
    <w:rsid w:val="0019301B"/>
    <w:rsid w:val="001943A9"/>
    <w:rsid w:val="001A67F5"/>
    <w:rsid w:val="001B1912"/>
    <w:rsid w:val="001B29CB"/>
    <w:rsid w:val="001C02E5"/>
    <w:rsid w:val="001C53B9"/>
    <w:rsid w:val="001D2222"/>
    <w:rsid w:val="001D7636"/>
    <w:rsid w:val="001D7DC3"/>
    <w:rsid w:val="001E50B3"/>
    <w:rsid w:val="001F641B"/>
    <w:rsid w:val="001F7C98"/>
    <w:rsid w:val="00200312"/>
    <w:rsid w:val="00203299"/>
    <w:rsid w:val="0022098B"/>
    <w:rsid w:val="00223244"/>
    <w:rsid w:val="00224E3F"/>
    <w:rsid w:val="00225214"/>
    <w:rsid w:val="002259B6"/>
    <w:rsid w:val="00231E74"/>
    <w:rsid w:val="0023542F"/>
    <w:rsid w:val="00244CDE"/>
    <w:rsid w:val="00245742"/>
    <w:rsid w:val="002513F5"/>
    <w:rsid w:val="00253B80"/>
    <w:rsid w:val="00253C18"/>
    <w:rsid w:val="00274EB5"/>
    <w:rsid w:val="00277602"/>
    <w:rsid w:val="00277810"/>
    <w:rsid w:val="00286750"/>
    <w:rsid w:val="002A52A7"/>
    <w:rsid w:val="002A5E17"/>
    <w:rsid w:val="002A775D"/>
    <w:rsid w:val="002B65E5"/>
    <w:rsid w:val="002C4B6B"/>
    <w:rsid w:val="002C6354"/>
    <w:rsid w:val="002C6B55"/>
    <w:rsid w:val="002C778B"/>
    <w:rsid w:val="002C7793"/>
    <w:rsid w:val="002D00C6"/>
    <w:rsid w:val="002D08C9"/>
    <w:rsid w:val="002D78E0"/>
    <w:rsid w:val="002E2487"/>
    <w:rsid w:val="002E576D"/>
    <w:rsid w:val="002E6B70"/>
    <w:rsid w:val="002F2133"/>
    <w:rsid w:val="002F525C"/>
    <w:rsid w:val="002F5FC1"/>
    <w:rsid w:val="002F6A1C"/>
    <w:rsid w:val="002F7A85"/>
    <w:rsid w:val="00304E61"/>
    <w:rsid w:val="003147FA"/>
    <w:rsid w:val="003164C2"/>
    <w:rsid w:val="00316983"/>
    <w:rsid w:val="00322924"/>
    <w:rsid w:val="00326AD8"/>
    <w:rsid w:val="003310D1"/>
    <w:rsid w:val="0034409B"/>
    <w:rsid w:val="003458C3"/>
    <w:rsid w:val="003621EC"/>
    <w:rsid w:val="00365296"/>
    <w:rsid w:val="00370F7F"/>
    <w:rsid w:val="00372D01"/>
    <w:rsid w:val="00374CC1"/>
    <w:rsid w:val="003868CE"/>
    <w:rsid w:val="003A30FA"/>
    <w:rsid w:val="003A4BCA"/>
    <w:rsid w:val="003B3105"/>
    <w:rsid w:val="003B5F87"/>
    <w:rsid w:val="003B6807"/>
    <w:rsid w:val="003C0AE9"/>
    <w:rsid w:val="003C79EC"/>
    <w:rsid w:val="003D1115"/>
    <w:rsid w:val="003D46D9"/>
    <w:rsid w:val="003D6F31"/>
    <w:rsid w:val="003F5D8E"/>
    <w:rsid w:val="003F612F"/>
    <w:rsid w:val="004020BE"/>
    <w:rsid w:val="0040365E"/>
    <w:rsid w:val="00404AD1"/>
    <w:rsid w:val="004059F0"/>
    <w:rsid w:val="00405DA6"/>
    <w:rsid w:val="004075F6"/>
    <w:rsid w:val="004100C7"/>
    <w:rsid w:val="00410C34"/>
    <w:rsid w:val="004143A8"/>
    <w:rsid w:val="004152AD"/>
    <w:rsid w:val="00421FD7"/>
    <w:rsid w:val="00432073"/>
    <w:rsid w:val="00433182"/>
    <w:rsid w:val="0044015A"/>
    <w:rsid w:val="00442577"/>
    <w:rsid w:val="00445444"/>
    <w:rsid w:val="00445E44"/>
    <w:rsid w:val="00450D6B"/>
    <w:rsid w:val="0045181A"/>
    <w:rsid w:val="00455A0E"/>
    <w:rsid w:val="004561B1"/>
    <w:rsid w:val="0046216E"/>
    <w:rsid w:val="00462863"/>
    <w:rsid w:val="00462E39"/>
    <w:rsid w:val="00482CBC"/>
    <w:rsid w:val="00484419"/>
    <w:rsid w:val="00485D9C"/>
    <w:rsid w:val="0049702A"/>
    <w:rsid w:val="004A3A18"/>
    <w:rsid w:val="004B1434"/>
    <w:rsid w:val="004B158C"/>
    <w:rsid w:val="004B598F"/>
    <w:rsid w:val="004C043E"/>
    <w:rsid w:val="004D249E"/>
    <w:rsid w:val="004D6044"/>
    <w:rsid w:val="004E1E66"/>
    <w:rsid w:val="004E226A"/>
    <w:rsid w:val="004E2852"/>
    <w:rsid w:val="004E4D4F"/>
    <w:rsid w:val="004E5EEF"/>
    <w:rsid w:val="004E7C34"/>
    <w:rsid w:val="004F15C1"/>
    <w:rsid w:val="004F7EB8"/>
    <w:rsid w:val="005222DC"/>
    <w:rsid w:val="00523401"/>
    <w:rsid w:val="0053421B"/>
    <w:rsid w:val="00554591"/>
    <w:rsid w:val="0057533C"/>
    <w:rsid w:val="005762BC"/>
    <w:rsid w:val="0057780E"/>
    <w:rsid w:val="005A08DE"/>
    <w:rsid w:val="005A477D"/>
    <w:rsid w:val="005A7577"/>
    <w:rsid w:val="005A771D"/>
    <w:rsid w:val="005B1036"/>
    <w:rsid w:val="005B4265"/>
    <w:rsid w:val="005D3D3B"/>
    <w:rsid w:val="005D3D53"/>
    <w:rsid w:val="005E326A"/>
    <w:rsid w:val="005F0758"/>
    <w:rsid w:val="005F1993"/>
    <w:rsid w:val="005F216E"/>
    <w:rsid w:val="00600998"/>
    <w:rsid w:val="00603B65"/>
    <w:rsid w:val="0061574F"/>
    <w:rsid w:val="00632D25"/>
    <w:rsid w:val="006420DA"/>
    <w:rsid w:val="00643910"/>
    <w:rsid w:val="006456DA"/>
    <w:rsid w:val="006467B2"/>
    <w:rsid w:val="00650487"/>
    <w:rsid w:val="00654ECF"/>
    <w:rsid w:val="00656A07"/>
    <w:rsid w:val="006609F2"/>
    <w:rsid w:val="00664045"/>
    <w:rsid w:val="00664DC6"/>
    <w:rsid w:val="006719B3"/>
    <w:rsid w:val="00690D87"/>
    <w:rsid w:val="00695BF6"/>
    <w:rsid w:val="006974C8"/>
    <w:rsid w:val="00697867"/>
    <w:rsid w:val="006A04B0"/>
    <w:rsid w:val="006A2A95"/>
    <w:rsid w:val="006A3AA3"/>
    <w:rsid w:val="006A3C88"/>
    <w:rsid w:val="006B04BF"/>
    <w:rsid w:val="006C57B3"/>
    <w:rsid w:val="006C5F29"/>
    <w:rsid w:val="006D18CB"/>
    <w:rsid w:val="006D4BEB"/>
    <w:rsid w:val="006E2889"/>
    <w:rsid w:val="006F2F86"/>
    <w:rsid w:val="006F3266"/>
    <w:rsid w:val="006F3580"/>
    <w:rsid w:val="006F5ED3"/>
    <w:rsid w:val="006F751C"/>
    <w:rsid w:val="00700BA3"/>
    <w:rsid w:val="007018A2"/>
    <w:rsid w:val="0070390F"/>
    <w:rsid w:val="00711D1D"/>
    <w:rsid w:val="0071362A"/>
    <w:rsid w:val="00716C89"/>
    <w:rsid w:val="00720C0C"/>
    <w:rsid w:val="007211EC"/>
    <w:rsid w:val="00721A80"/>
    <w:rsid w:val="00724812"/>
    <w:rsid w:val="00726C5E"/>
    <w:rsid w:val="00727331"/>
    <w:rsid w:val="00732E8F"/>
    <w:rsid w:val="00733F09"/>
    <w:rsid w:val="00746293"/>
    <w:rsid w:val="00754BAC"/>
    <w:rsid w:val="00773A62"/>
    <w:rsid w:val="00773B6E"/>
    <w:rsid w:val="00774EAB"/>
    <w:rsid w:val="007851A9"/>
    <w:rsid w:val="00785357"/>
    <w:rsid w:val="007915C1"/>
    <w:rsid w:val="007917CA"/>
    <w:rsid w:val="007A7AAA"/>
    <w:rsid w:val="007B6CF4"/>
    <w:rsid w:val="007C3F39"/>
    <w:rsid w:val="007C77EC"/>
    <w:rsid w:val="007E35C9"/>
    <w:rsid w:val="007E452D"/>
    <w:rsid w:val="00801919"/>
    <w:rsid w:val="00801FA8"/>
    <w:rsid w:val="00811DC0"/>
    <w:rsid w:val="008162BD"/>
    <w:rsid w:val="008170FF"/>
    <w:rsid w:val="00825105"/>
    <w:rsid w:val="00825DF0"/>
    <w:rsid w:val="00832D4E"/>
    <w:rsid w:val="00840F00"/>
    <w:rsid w:val="008463FA"/>
    <w:rsid w:val="008531AD"/>
    <w:rsid w:val="00866E4E"/>
    <w:rsid w:val="00876851"/>
    <w:rsid w:val="00880B40"/>
    <w:rsid w:val="00883EA9"/>
    <w:rsid w:val="0089122D"/>
    <w:rsid w:val="00894D6B"/>
    <w:rsid w:val="00895D2E"/>
    <w:rsid w:val="008A70C0"/>
    <w:rsid w:val="008B21BA"/>
    <w:rsid w:val="008C4A89"/>
    <w:rsid w:val="008D2D6F"/>
    <w:rsid w:val="008D5FC4"/>
    <w:rsid w:val="008E714D"/>
    <w:rsid w:val="008F2410"/>
    <w:rsid w:val="00900DA9"/>
    <w:rsid w:val="0090219A"/>
    <w:rsid w:val="00906F49"/>
    <w:rsid w:val="0091330C"/>
    <w:rsid w:val="00924BCB"/>
    <w:rsid w:val="00926FA1"/>
    <w:rsid w:val="009318C1"/>
    <w:rsid w:val="00931B70"/>
    <w:rsid w:val="00932453"/>
    <w:rsid w:val="0093249D"/>
    <w:rsid w:val="00932CFF"/>
    <w:rsid w:val="009345B8"/>
    <w:rsid w:val="00936780"/>
    <w:rsid w:val="00936DD5"/>
    <w:rsid w:val="00950066"/>
    <w:rsid w:val="009532BD"/>
    <w:rsid w:val="00956C13"/>
    <w:rsid w:val="00964AF5"/>
    <w:rsid w:val="00966ED9"/>
    <w:rsid w:val="00972A73"/>
    <w:rsid w:val="0097404A"/>
    <w:rsid w:val="0097598A"/>
    <w:rsid w:val="009778AA"/>
    <w:rsid w:val="00990546"/>
    <w:rsid w:val="0099377C"/>
    <w:rsid w:val="009A75CE"/>
    <w:rsid w:val="009B5F27"/>
    <w:rsid w:val="009C28DA"/>
    <w:rsid w:val="009C2E5F"/>
    <w:rsid w:val="009C511E"/>
    <w:rsid w:val="009D0547"/>
    <w:rsid w:val="009D0B79"/>
    <w:rsid w:val="009D51D2"/>
    <w:rsid w:val="009D70F8"/>
    <w:rsid w:val="009E4203"/>
    <w:rsid w:val="009E70E8"/>
    <w:rsid w:val="00A011F6"/>
    <w:rsid w:val="00A01411"/>
    <w:rsid w:val="00A06BF5"/>
    <w:rsid w:val="00A07F98"/>
    <w:rsid w:val="00A16750"/>
    <w:rsid w:val="00A312EB"/>
    <w:rsid w:val="00A32E4D"/>
    <w:rsid w:val="00A52515"/>
    <w:rsid w:val="00A529AF"/>
    <w:rsid w:val="00A54D0D"/>
    <w:rsid w:val="00A56019"/>
    <w:rsid w:val="00A605C2"/>
    <w:rsid w:val="00A61352"/>
    <w:rsid w:val="00A73758"/>
    <w:rsid w:val="00A75CE8"/>
    <w:rsid w:val="00A84AB5"/>
    <w:rsid w:val="00A87C80"/>
    <w:rsid w:val="00A94058"/>
    <w:rsid w:val="00A95FAF"/>
    <w:rsid w:val="00A96235"/>
    <w:rsid w:val="00AA55CF"/>
    <w:rsid w:val="00AB0AF7"/>
    <w:rsid w:val="00AB5548"/>
    <w:rsid w:val="00AB64EF"/>
    <w:rsid w:val="00AB69F2"/>
    <w:rsid w:val="00AC7A51"/>
    <w:rsid w:val="00AD00AB"/>
    <w:rsid w:val="00AD4F13"/>
    <w:rsid w:val="00AD6A84"/>
    <w:rsid w:val="00AE750D"/>
    <w:rsid w:val="00AF05FA"/>
    <w:rsid w:val="00AF516D"/>
    <w:rsid w:val="00AF5FB6"/>
    <w:rsid w:val="00AF76D1"/>
    <w:rsid w:val="00B00BBC"/>
    <w:rsid w:val="00B02986"/>
    <w:rsid w:val="00B030A1"/>
    <w:rsid w:val="00B06FC9"/>
    <w:rsid w:val="00B141DD"/>
    <w:rsid w:val="00B2008B"/>
    <w:rsid w:val="00B26332"/>
    <w:rsid w:val="00B34D24"/>
    <w:rsid w:val="00B35547"/>
    <w:rsid w:val="00B41FD9"/>
    <w:rsid w:val="00B444BC"/>
    <w:rsid w:val="00B57790"/>
    <w:rsid w:val="00B57B32"/>
    <w:rsid w:val="00B70891"/>
    <w:rsid w:val="00B71745"/>
    <w:rsid w:val="00B76669"/>
    <w:rsid w:val="00B82726"/>
    <w:rsid w:val="00B93C66"/>
    <w:rsid w:val="00BA0E1F"/>
    <w:rsid w:val="00BA2578"/>
    <w:rsid w:val="00BA2CE9"/>
    <w:rsid w:val="00BA5253"/>
    <w:rsid w:val="00BB4523"/>
    <w:rsid w:val="00BB59DF"/>
    <w:rsid w:val="00BC5008"/>
    <w:rsid w:val="00BC5AB0"/>
    <w:rsid w:val="00BC61B2"/>
    <w:rsid w:val="00BD4F8A"/>
    <w:rsid w:val="00BE3CC7"/>
    <w:rsid w:val="00BF0249"/>
    <w:rsid w:val="00BF3602"/>
    <w:rsid w:val="00BF6520"/>
    <w:rsid w:val="00C028C5"/>
    <w:rsid w:val="00C050A3"/>
    <w:rsid w:val="00C05D0C"/>
    <w:rsid w:val="00C06000"/>
    <w:rsid w:val="00C112A3"/>
    <w:rsid w:val="00C30B9B"/>
    <w:rsid w:val="00C33F71"/>
    <w:rsid w:val="00C44E27"/>
    <w:rsid w:val="00C5479A"/>
    <w:rsid w:val="00C61567"/>
    <w:rsid w:val="00C61F3D"/>
    <w:rsid w:val="00C6437A"/>
    <w:rsid w:val="00C67A35"/>
    <w:rsid w:val="00C77C84"/>
    <w:rsid w:val="00C77E00"/>
    <w:rsid w:val="00C900F0"/>
    <w:rsid w:val="00CA0B0F"/>
    <w:rsid w:val="00CA60F9"/>
    <w:rsid w:val="00CC245D"/>
    <w:rsid w:val="00CC637F"/>
    <w:rsid w:val="00CD299C"/>
    <w:rsid w:val="00CD2E46"/>
    <w:rsid w:val="00CE2C23"/>
    <w:rsid w:val="00CE4E64"/>
    <w:rsid w:val="00CF2FCE"/>
    <w:rsid w:val="00CF3C27"/>
    <w:rsid w:val="00CF5B71"/>
    <w:rsid w:val="00CF756A"/>
    <w:rsid w:val="00D00CC0"/>
    <w:rsid w:val="00D106AF"/>
    <w:rsid w:val="00D13B08"/>
    <w:rsid w:val="00D33151"/>
    <w:rsid w:val="00D365DA"/>
    <w:rsid w:val="00D378F8"/>
    <w:rsid w:val="00D44693"/>
    <w:rsid w:val="00D5048B"/>
    <w:rsid w:val="00D5079E"/>
    <w:rsid w:val="00D51B48"/>
    <w:rsid w:val="00D640E7"/>
    <w:rsid w:val="00D65F4D"/>
    <w:rsid w:val="00D70931"/>
    <w:rsid w:val="00D76445"/>
    <w:rsid w:val="00D8344B"/>
    <w:rsid w:val="00D83EAA"/>
    <w:rsid w:val="00D9712E"/>
    <w:rsid w:val="00DA4073"/>
    <w:rsid w:val="00DA447B"/>
    <w:rsid w:val="00DA4782"/>
    <w:rsid w:val="00DA5C33"/>
    <w:rsid w:val="00DB717C"/>
    <w:rsid w:val="00DC4242"/>
    <w:rsid w:val="00DC5360"/>
    <w:rsid w:val="00DC745C"/>
    <w:rsid w:val="00DE4AD4"/>
    <w:rsid w:val="00DE4B88"/>
    <w:rsid w:val="00DE7E87"/>
    <w:rsid w:val="00DF529A"/>
    <w:rsid w:val="00DF5FD9"/>
    <w:rsid w:val="00E00CD1"/>
    <w:rsid w:val="00E03D96"/>
    <w:rsid w:val="00E0538C"/>
    <w:rsid w:val="00E061EC"/>
    <w:rsid w:val="00E07B6E"/>
    <w:rsid w:val="00E11853"/>
    <w:rsid w:val="00E150DE"/>
    <w:rsid w:val="00E26382"/>
    <w:rsid w:val="00E36774"/>
    <w:rsid w:val="00E41D0B"/>
    <w:rsid w:val="00E44A24"/>
    <w:rsid w:val="00E5322B"/>
    <w:rsid w:val="00E56009"/>
    <w:rsid w:val="00E56509"/>
    <w:rsid w:val="00E569E9"/>
    <w:rsid w:val="00E62FC6"/>
    <w:rsid w:val="00E67AB7"/>
    <w:rsid w:val="00E67D79"/>
    <w:rsid w:val="00E70D23"/>
    <w:rsid w:val="00E70E7F"/>
    <w:rsid w:val="00E71197"/>
    <w:rsid w:val="00E72CDB"/>
    <w:rsid w:val="00E75D9C"/>
    <w:rsid w:val="00E80C0F"/>
    <w:rsid w:val="00E80C49"/>
    <w:rsid w:val="00E827AE"/>
    <w:rsid w:val="00E8307C"/>
    <w:rsid w:val="00E968D0"/>
    <w:rsid w:val="00E9715A"/>
    <w:rsid w:val="00EA1C09"/>
    <w:rsid w:val="00EA4BE7"/>
    <w:rsid w:val="00EA74C0"/>
    <w:rsid w:val="00EC053D"/>
    <w:rsid w:val="00EC24D3"/>
    <w:rsid w:val="00EC45BC"/>
    <w:rsid w:val="00EC4816"/>
    <w:rsid w:val="00EC642F"/>
    <w:rsid w:val="00ED2834"/>
    <w:rsid w:val="00ED3998"/>
    <w:rsid w:val="00ED41FC"/>
    <w:rsid w:val="00ED6477"/>
    <w:rsid w:val="00ED69E4"/>
    <w:rsid w:val="00EE6D3B"/>
    <w:rsid w:val="00EF0547"/>
    <w:rsid w:val="00EF59F6"/>
    <w:rsid w:val="00F06417"/>
    <w:rsid w:val="00F131EC"/>
    <w:rsid w:val="00F16BB1"/>
    <w:rsid w:val="00F20E66"/>
    <w:rsid w:val="00F401E6"/>
    <w:rsid w:val="00F452E1"/>
    <w:rsid w:val="00F500BB"/>
    <w:rsid w:val="00F551CA"/>
    <w:rsid w:val="00F5697D"/>
    <w:rsid w:val="00F60ADE"/>
    <w:rsid w:val="00F64E87"/>
    <w:rsid w:val="00F679A1"/>
    <w:rsid w:val="00F67C3F"/>
    <w:rsid w:val="00F717E2"/>
    <w:rsid w:val="00F72438"/>
    <w:rsid w:val="00F74333"/>
    <w:rsid w:val="00F76D47"/>
    <w:rsid w:val="00F77058"/>
    <w:rsid w:val="00F90DD9"/>
    <w:rsid w:val="00F94339"/>
    <w:rsid w:val="00F96D63"/>
    <w:rsid w:val="00F976DE"/>
    <w:rsid w:val="00FA4DA6"/>
    <w:rsid w:val="00FA7A1C"/>
    <w:rsid w:val="00FB3F9C"/>
    <w:rsid w:val="00FB53DF"/>
    <w:rsid w:val="00FB7F49"/>
    <w:rsid w:val="00FC0A57"/>
    <w:rsid w:val="00FD54DB"/>
    <w:rsid w:val="00FD672A"/>
    <w:rsid w:val="00FE6580"/>
    <w:rsid w:val="00FF3DA8"/>
    <w:rsid w:val="012A0E81"/>
    <w:rsid w:val="02812EBD"/>
    <w:rsid w:val="04677CAB"/>
    <w:rsid w:val="0481530C"/>
    <w:rsid w:val="0550065C"/>
    <w:rsid w:val="058E0A6F"/>
    <w:rsid w:val="05C81E96"/>
    <w:rsid w:val="07857370"/>
    <w:rsid w:val="0854104D"/>
    <w:rsid w:val="08C156AD"/>
    <w:rsid w:val="09063C3C"/>
    <w:rsid w:val="0BF621AA"/>
    <w:rsid w:val="0D2F6DC4"/>
    <w:rsid w:val="0F4F36FE"/>
    <w:rsid w:val="0F9A7E3C"/>
    <w:rsid w:val="0FC16144"/>
    <w:rsid w:val="1085649B"/>
    <w:rsid w:val="12554062"/>
    <w:rsid w:val="12F743DD"/>
    <w:rsid w:val="14700898"/>
    <w:rsid w:val="14DB2533"/>
    <w:rsid w:val="153C279D"/>
    <w:rsid w:val="165F68A6"/>
    <w:rsid w:val="188052A4"/>
    <w:rsid w:val="1AA81A03"/>
    <w:rsid w:val="1AD01247"/>
    <w:rsid w:val="1CCC07CB"/>
    <w:rsid w:val="1CE86D5A"/>
    <w:rsid w:val="1D116DF5"/>
    <w:rsid w:val="1E2E2B42"/>
    <w:rsid w:val="1E5A16A8"/>
    <w:rsid w:val="1E843E1A"/>
    <w:rsid w:val="1EC60A4D"/>
    <w:rsid w:val="20F83B68"/>
    <w:rsid w:val="22C24914"/>
    <w:rsid w:val="23D42FDF"/>
    <w:rsid w:val="24152C62"/>
    <w:rsid w:val="25791692"/>
    <w:rsid w:val="25E5616D"/>
    <w:rsid w:val="26D62020"/>
    <w:rsid w:val="2B884056"/>
    <w:rsid w:val="2BF80428"/>
    <w:rsid w:val="2C2030C0"/>
    <w:rsid w:val="2C845F34"/>
    <w:rsid w:val="2DB708D8"/>
    <w:rsid w:val="2E3407F5"/>
    <w:rsid w:val="2E9929CA"/>
    <w:rsid w:val="30161F5C"/>
    <w:rsid w:val="33946AD2"/>
    <w:rsid w:val="34030457"/>
    <w:rsid w:val="35AA4A8F"/>
    <w:rsid w:val="37E656D3"/>
    <w:rsid w:val="3C3E333A"/>
    <w:rsid w:val="3C514DDB"/>
    <w:rsid w:val="3F5138B8"/>
    <w:rsid w:val="43DE6816"/>
    <w:rsid w:val="44D97418"/>
    <w:rsid w:val="44E861F0"/>
    <w:rsid w:val="478A70AC"/>
    <w:rsid w:val="4BE236B2"/>
    <w:rsid w:val="4CC266A9"/>
    <w:rsid w:val="4D030765"/>
    <w:rsid w:val="4D2E5FBA"/>
    <w:rsid w:val="4E4925AB"/>
    <w:rsid w:val="4F320882"/>
    <w:rsid w:val="51385AC1"/>
    <w:rsid w:val="53B23FFB"/>
    <w:rsid w:val="544667AE"/>
    <w:rsid w:val="54DF697F"/>
    <w:rsid w:val="54EE4E69"/>
    <w:rsid w:val="55F413A1"/>
    <w:rsid w:val="56980628"/>
    <w:rsid w:val="574515B9"/>
    <w:rsid w:val="58794544"/>
    <w:rsid w:val="588611AC"/>
    <w:rsid w:val="5A730FA4"/>
    <w:rsid w:val="5B572F31"/>
    <w:rsid w:val="60251542"/>
    <w:rsid w:val="61A678D8"/>
    <w:rsid w:val="62ED79BE"/>
    <w:rsid w:val="63141311"/>
    <w:rsid w:val="640B18D2"/>
    <w:rsid w:val="65293B42"/>
    <w:rsid w:val="65B87120"/>
    <w:rsid w:val="65BB4CF5"/>
    <w:rsid w:val="65CB2A10"/>
    <w:rsid w:val="682F1CA7"/>
    <w:rsid w:val="685C14AC"/>
    <w:rsid w:val="68AD3713"/>
    <w:rsid w:val="693C6C23"/>
    <w:rsid w:val="69845680"/>
    <w:rsid w:val="69BB3FF5"/>
    <w:rsid w:val="6AB24257"/>
    <w:rsid w:val="6EAE3140"/>
    <w:rsid w:val="6F392CDB"/>
    <w:rsid w:val="71464589"/>
    <w:rsid w:val="766A2DC2"/>
    <w:rsid w:val="76D04EAC"/>
    <w:rsid w:val="76D66F86"/>
    <w:rsid w:val="778A4200"/>
    <w:rsid w:val="78BE612A"/>
    <w:rsid w:val="7ABB0876"/>
    <w:rsid w:val="7B416D65"/>
    <w:rsid w:val="7CA54344"/>
    <w:rsid w:val="7D197E9B"/>
    <w:rsid w:val="7E063B8E"/>
    <w:rsid w:val="7EEB7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50F6F6F"/>
  <w15:docId w15:val="{59FE52A9-459D-F64D-8779-BFE49F21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_GB2312" w:eastAsia="仿宋_GB2312" w:hAnsi="仿宋_GB2312" w:cs="仿宋_GB2312"/>
      <w:sz w:val="32"/>
      <w:szCs w:val="32"/>
      <w:lang w:val="zh-CN" w:bidi="zh-CN"/>
    </w:rPr>
  </w:style>
  <w:style w:type="paragraph" w:styleId="a4">
    <w:name w:val="Balloon Text"/>
    <w:basedOn w:val="a"/>
    <w:link w:val="a5"/>
    <w:uiPriority w:val="99"/>
    <w:semiHidden/>
    <w:unhideWhenUsed/>
    <w:rPr>
      <w:rFonts w:ascii="宋体" w:eastAsia="宋体"/>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FZXiaoBiaoSong-B05S" w:hAnsi="FZXiaoBiaoSong-B05S" w:cs="FZXiaoBiaoSong-B05S"/>
      <w:color w:val="000000"/>
      <w:sz w:val="24"/>
      <w:szCs w:val="24"/>
    </w:rPr>
  </w:style>
  <w:style w:type="paragraph" w:customStyle="1" w:styleId="31">
    <w:name w:val="标题 31"/>
    <w:basedOn w:val="a"/>
    <w:uiPriority w:val="1"/>
    <w:qFormat/>
    <w:pPr>
      <w:ind w:left="739" w:right="469"/>
      <w:jc w:val="center"/>
      <w:outlineLvl w:val="3"/>
    </w:pPr>
    <w:rPr>
      <w:rFonts w:ascii="黑体" w:eastAsia="黑体" w:hAnsi="黑体" w:cs="黑体"/>
      <w:sz w:val="36"/>
      <w:szCs w:val="36"/>
      <w:lang w:val="zh-CN" w:bidi="zh-CN"/>
    </w:rPr>
  </w:style>
  <w:style w:type="paragraph" w:customStyle="1" w:styleId="11">
    <w:name w:val="标题 11"/>
    <w:basedOn w:val="a"/>
    <w:uiPriority w:val="1"/>
    <w:qFormat/>
    <w:pPr>
      <w:spacing w:before="8"/>
      <w:ind w:right="129"/>
      <w:jc w:val="center"/>
      <w:outlineLvl w:val="1"/>
    </w:pPr>
    <w:rPr>
      <w:rFonts w:ascii="黑体" w:eastAsia="黑体" w:hAnsi="黑体" w:cs="黑体"/>
      <w:b/>
      <w:bCs/>
      <w:sz w:val="44"/>
      <w:szCs w:val="44"/>
      <w:lang w:val="zh-CN" w:bidi="zh-CN"/>
    </w:rPr>
  </w:style>
  <w:style w:type="paragraph" w:customStyle="1" w:styleId="TableParagraph">
    <w:name w:val="Table Paragraph"/>
    <w:basedOn w:val="a"/>
    <w:uiPriority w:val="1"/>
    <w:qFormat/>
    <w:rPr>
      <w:rFonts w:ascii="仿宋_GB2312" w:eastAsia="仿宋_GB2312" w:hAnsi="仿宋_GB2312" w:cs="仿宋_GB2312"/>
      <w:lang w:val="zh-CN" w:bidi="zh-CN"/>
    </w:rPr>
  </w:style>
  <w:style w:type="paragraph" w:styleId="a9">
    <w:name w:val="List Paragraph"/>
    <w:basedOn w:val="a"/>
    <w:uiPriority w:val="99"/>
    <w:pPr>
      <w:ind w:firstLineChars="200" w:firstLine="420"/>
    </w:pPr>
  </w:style>
  <w:style w:type="character" w:customStyle="1" w:styleId="HTML0">
    <w:name w:val="HTML 预设格式 字符"/>
    <w:basedOn w:val="a0"/>
    <w:link w:val="HTML"/>
    <w:uiPriority w:val="99"/>
    <w:rPr>
      <w:rFonts w:ascii="宋体" w:eastAsia="宋体" w:hAnsi="宋体" w:cs="宋体"/>
      <w:sz w:val="24"/>
      <w:szCs w:val="24"/>
    </w:rPr>
  </w:style>
  <w:style w:type="character" w:customStyle="1" w:styleId="a5">
    <w:name w:val="批注框文本 字符"/>
    <w:basedOn w:val="a0"/>
    <w:link w:val="a4"/>
    <w:uiPriority w:val="99"/>
    <w:semiHidden/>
    <w:rPr>
      <w:rFonts w:ascii="宋体" w:eastAsia="宋体"/>
      <w:kern w:val="2"/>
      <w:sz w:val="18"/>
      <w:szCs w:val="18"/>
    </w:rPr>
  </w:style>
  <w:style w:type="character" w:styleId="aa">
    <w:name w:val="page number"/>
    <w:basedOn w:val="a0"/>
    <w:uiPriority w:val="99"/>
    <w:semiHidden/>
    <w:unhideWhenUsed/>
    <w:rsid w:val="00690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1056B6-8B55-473C-90A2-01CC6947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zixi2016819</cp:lastModifiedBy>
  <cp:revision>5</cp:revision>
  <cp:lastPrinted>2021-07-08T07:39:00Z</cp:lastPrinted>
  <dcterms:created xsi:type="dcterms:W3CDTF">2021-07-08T07:39:00Z</dcterms:created>
  <dcterms:modified xsi:type="dcterms:W3CDTF">2021-07-09T05:34:00Z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